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CC164" w14:textId="77777777" w:rsidR="004954D0" w:rsidRDefault="00000000" w:rsidP="00AE7F23">
      <w:pPr>
        <w:pStyle w:val="BodyText"/>
        <w:spacing w:before="64"/>
        <w:ind w:left="141"/>
        <w:jc w:val="center"/>
      </w:pPr>
      <w:bookmarkStart w:id="0" w:name="3_–_Entities_with_their_own_legal_person"/>
      <w:bookmarkEnd w:id="0"/>
      <w:r>
        <w:rPr>
          <w:color w:val="FF0000"/>
        </w:rPr>
        <w:t>3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Entities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with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their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own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HU</w:t>
      </w:r>
    </w:p>
    <w:p w14:paraId="0153E2D6" w14:textId="77777777" w:rsidR="004954D0" w:rsidRDefault="004954D0" w:rsidP="00AE7F23">
      <w:pPr>
        <w:pStyle w:val="BodyText"/>
        <w:spacing w:before="71"/>
      </w:pPr>
    </w:p>
    <w:p w14:paraId="0A31E67D" w14:textId="77777777" w:rsidR="004954D0" w:rsidRDefault="00000000" w:rsidP="00AE7F23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37640C79" w14:textId="77777777" w:rsidR="004954D0" w:rsidRDefault="004954D0" w:rsidP="00AE7F23">
      <w:pPr>
        <w:pStyle w:val="BodyText"/>
        <w:spacing w:before="80"/>
        <w:rPr>
          <w:i/>
        </w:rPr>
      </w:pPr>
    </w:p>
    <w:p w14:paraId="143F52BE" w14:textId="77777777" w:rsidR="004954D0" w:rsidRDefault="00000000" w:rsidP="00AE7F23">
      <w:pPr>
        <w:pStyle w:val="BodyText"/>
        <w:ind w:left="85"/>
      </w:pPr>
      <w:r>
        <w:t>Kézirat</w:t>
      </w:r>
      <w:r>
        <w:rPr>
          <w:spacing w:val="-9"/>
        </w:rPr>
        <w:t xml:space="preserve"> </w:t>
      </w:r>
      <w:r>
        <w:t>lezárva:</w:t>
      </w:r>
      <w:r>
        <w:rPr>
          <w:spacing w:val="-7"/>
        </w:rPr>
        <w:t xml:space="preserve"> </w:t>
      </w:r>
      <w:r>
        <w:t>[év].</w:t>
      </w:r>
      <w:r>
        <w:rPr>
          <w:spacing w:val="-6"/>
        </w:rPr>
        <w:t xml:space="preserve"> </w:t>
      </w:r>
      <w:r>
        <w:rPr>
          <w:spacing w:val="-2"/>
        </w:rPr>
        <w:t>[hónap]</w:t>
      </w:r>
    </w:p>
    <w:p w14:paraId="047D3732" w14:textId="4ADBA2C6" w:rsidR="00AE7F23" w:rsidRPr="00AE7F23" w:rsidRDefault="00000000" w:rsidP="00AE7F23">
      <w:pPr>
        <w:pStyle w:val="BodyText"/>
        <w:spacing w:line="540" w:lineRule="atLeast"/>
        <w:ind w:left="85" w:right="136"/>
      </w:pPr>
      <w:r>
        <w:t>Felülvizsgált</w:t>
      </w:r>
      <w:r>
        <w:rPr>
          <w:spacing w:val="-7"/>
        </w:rPr>
        <w:t xml:space="preserve"> </w:t>
      </w:r>
      <w:r>
        <w:t>kiadás</w:t>
      </w:r>
      <w:r w:rsidR="00AE7F23">
        <w:rPr>
          <w:spacing w:val="-5"/>
        </w:rPr>
        <w:t xml:space="preserve"> / </w:t>
      </w:r>
      <w:r>
        <w:t>Javított</w:t>
      </w:r>
      <w:r>
        <w:rPr>
          <w:spacing w:val="-7"/>
        </w:rPr>
        <w:t xml:space="preserve"> </w:t>
      </w:r>
      <w:r>
        <w:t>kiadás</w:t>
      </w:r>
      <w:r w:rsidR="00AE7F23">
        <w:rPr>
          <w:spacing w:val="-6"/>
        </w:rPr>
        <w:t xml:space="preserve"> / </w:t>
      </w:r>
      <w:r>
        <w:t>(Első/Második/</w:t>
      </w:r>
      <w:r>
        <w:rPr>
          <w:i/>
        </w:rPr>
        <w:t>n</w:t>
      </w:r>
      <w:r>
        <w:t>.)</w:t>
      </w:r>
      <w:r>
        <w:rPr>
          <w:spacing w:val="-7"/>
        </w:rPr>
        <w:t xml:space="preserve"> </w:t>
      </w:r>
      <w:r>
        <w:t>kiadás</w:t>
      </w:r>
    </w:p>
    <w:p w14:paraId="5C55F779" w14:textId="19792242" w:rsidR="004954D0" w:rsidRDefault="00AE7F23" w:rsidP="00AE7F23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1F5750EA" w14:textId="19FAC74C" w:rsidR="00AE7F23" w:rsidRDefault="00000000" w:rsidP="00AE7F23">
      <w:pPr>
        <w:pStyle w:val="BodyText"/>
        <w:spacing w:before="104" w:line="564" w:lineRule="auto"/>
        <w:ind w:left="85"/>
      </w:pPr>
      <w:r>
        <w:t>E</w:t>
      </w:r>
      <w:r>
        <w:rPr>
          <w:spacing w:val="-4"/>
        </w:rPr>
        <w:t xml:space="preserve"> </w:t>
      </w:r>
      <w:r>
        <w:t>dokumentum</w:t>
      </w:r>
      <w:r>
        <w:rPr>
          <w:spacing w:val="-4"/>
        </w:rPr>
        <w:t xml:space="preserve"> </w:t>
      </w:r>
      <w:r>
        <w:t>nem</w:t>
      </w:r>
      <w:r>
        <w:rPr>
          <w:spacing w:val="-4"/>
        </w:rPr>
        <w:t xml:space="preserve"> </w:t>
      </w:r>
      <w:r>
        <w:t>tekinthető</w:t>
      </w:r>
      <w:r>
        <w:rPr>
          <w:spacing w:val="-4"/>
        </w:rPr>
        <w:t xml:space="preserve"> </w:t>
      </w:r>
      <w:r>
        <w:t>a(z)</w:t>
      </w:r>
      <w:r>
        <w:rPr>
          <w:spacing w:val="-4"/>
        </w:rPr>
        <w:t xml:space="preserve"> </w:t>
      </w:r>
      <w:r>
        <w:t>[Európai</w:t>
      </w:r>
      <w:r>
        <w:rPr>
          <w:spacing w:val="-4"/>
        </w:rPr>
        <w:t xml:space="preserve"> </w:t>
      </w:r>
      <w:r>
        <w:t>Központi</w:t>
      </w:r>
      <w:r>
        <w:rPr>
          <w:spacing w:val="-4"/>
        </w:rPr>
        <w:t xml:space="preserve"> </w:t>
      </w:r>
      <w:r>
        <w:t>Bank</w:t>
      </w:r>
      <w:r w:rsidR="00AE7F23">
        <w:rPr>
          <w:spacing w:val="-4"/>
        </w:rPr>
        <w:t xml:space="preserve"> / </w:t>
      </w:r>
      <w:r>
        <w:t>szerv</w:t>
      </w:r>
      <w:r w:rsidR="00AE7F23">
        <w:rPr>
          <w:spacing w:val="-4"/>
        </w:rPr>
        <w:t xml:space="preserve"> / </w:t>
      </w:r>
      <w:r>
        <w:t>ügynökség]</w:t>
      </w:r>
      <w:r>
        <w:rPr>
          <w:spacing w:val="-4"/>
        </w:rPr>
        <w:t xml:space="preserve"> </w:t>
      </w:r>
      <w:r>
        <w:t>hivatalos</w:t>
      </w:r>
      <w:r>
        <w:rPr>
          <w:spacing w:val="-4"/>
        </w:rPr>
        <w:t xml:space="preserve"> </w:t>
      </w:r>
      <w:r>
        <w:t>álláspontjának</w:t>
      </w:r>
      <w:r w:rsidR="00AE7F23">
        <w:t>.</w:t>
      </w:r>
    </w:p>
    <w:p w14:paraId="6903BC7D" w14:textId="73C7E125" w:rsidR="004954D0" w:rsidRDefault="00AE7F23" w:rsidP="00AE7F23">
      <w:pPr>
        <w:pStyle w:val="BodyText"/>
        <w:spacing w:before="104" w:line="564" w:lineRule="auto"/>
        <w:ind w:left="85"/>
      </w:pPr>
      <w:r>
        <w:t>Luxembourg</w:t>
      </w:r>
      <w:r w:rsidR="00000000">
        <w:t>: Az Európai Unió Kiadóhivatala, [évszám]</w:t>
      </w:r>
    </w:p>
    <w:p w14:paraId="73A64A7C" w14:textId="050AA140" w:rsidR="00AE7F23" w:rsidRPr="00AE7F23" w:rsidRDefault="00000000" w:rsidP="00AE7F23">
      <w:pPr>
        <w:pStyle w:val="BodyText"/>
        <w:spacing w:line="348" w:lineRule="auto"/>
        <w:ind w:left="85"/>
      </w:pPr>
      <w:r>
        <w:t>©</w:t>
      </w:r>
      <w:r>
        <w:rPr>
          <w:spacing w:val="-4"/>
        </w:rPr>
        <w:t xml:space="preserve"> </w:t>
      </w:r>
      <w:r>
        <w:t>[Európai</w:t>
      </w:r>
      <w:r>
        <w:rPr>
          <w:spacing w:val="-4"/>
        </w:rPr>
        <w:t xml:space="preserve"> </w:t>
      </w:r>
      <w:r>
        <w:t>Központi</w:t>
      </w:r>
      <w:r>
        <w:rPr>
          <w:spacing w:val="-4"/>
        </w:rPr>
        <w:t xml:space="preserve"> </w:t>
      </w:r>
      <w:r>
        <w:t>Bank</w:t>
      </w:r>
      <w:r w:rsidR="00AE7F23">
        <w:rPr>
          <w:spacing w:val="-4"/>
        </w:rPr>
        <w:t xml:space="preserve"> / </w:t>
      </w:r>
      <w:r>
        <w:t>szerv</w:t>
      </w:r>
      <w:r w:rsidR="00AE7F23">
        <w:rPr>
          <w:spacing w:val="-4"/>
        </w:rPr>
        <w:t xml:space="preserve"> / </w:t>
      </w:r>
      <w:r>
        <w:t>ügynökség</w:t>
      </w:r>
      <w:r w:rsidR="00AE7F23">
        <w:rPr>
          <w:spacing w:val="-4"/>
        </w:rPr>
        <w:t xml:space="preserve"> / </w:t>
      </w:r>
      <w:r>
        <w:t>Európai</w:t>
      </w:r>
      <w:r>
        <w:rPr>
          <w:spacing w:val="-4"/>
        </w:rPr>
        <w:t xml:space="preserve"> </w:t>
      </w:r>
      <w:r>
        <w:t>Atomenergia-közösség</w:t>
      </w:r>
      <w:r w:rsidR="00AE7F23">
        <w:rPr>
          <w:spacing w:val="-4"/>
        </w:rPr>
        <w:t xml:space="preserve"> / </w:t>
      </w:r>
      <w:r>
        <w:t>stb.],</w:t>
      </w:r>
      <w:r>
        <w:rPr>
          <w:spacing w:val="-4"/>
        </w:rPr>
        <w:t xml:space="preserve"> </w:t>
      </w:r>
      <w:r>
        <w:t>[évszám]</w:t>
      </w:r>
    </w:p>
    <w:p w14:paraId="4F62F7F4" w14:textId="52BB39D4" w:rsidR="004954D0" w:rsidRDefault="00AE7F23" w:rsidP="00AE7F23">
      <w:pPr>
        <w:pStyle w:val="BodyText"/>
        <w:spacing w:line="348" w:lineRule="auto"/>
        <w:ind w:left="85"/>
      </w:pPr>
      <w:r w:rsidRPr="00AE7F23">
        <w:rPr>
          <w:color w:val="FF0000"/>
        </w:rPr>
        <w:t>Or, if an AI tool</w:t>
      </w:r>
      <w:r w:rsidR="00000000">
        <w:rPr>
          <w:color w:val="FF0000"/>
        </w:rPr>
        <w:t xml:space="preserve"> has been used:</w:t>
      </w:r>
    </w:p>
    <w:p w14:paraId="22CF1EBD" w14:textId="30D2C809" w:rsidR="004954D0" w:rsidRDefault="00000000" w:rsidP="00AE7F23">
      <w:pPr>
        <w:pStyle w:val="BodyText"/>
        <w:spacing w:line="244" w:lineRule="auto"/>
        <w:ind w:left="85"/>
      </w:pPr>
      <w:r>
        <w:t>©</w:t>
      </w:r>
      <w:r>
        <w:rPr>
          <w:spacing w:val="-3"/>
        </w:rPr>
        <w:t xml:space="preserve"> </w:t>
      </w:r>
      <w:r>
        <w:t>[Európai</w:t>
      </w:r>
      <w:r>
        <w:rPr>
          <w:spacing w:val="-3"/>
        </w:rPr>
        <w:t xml:space="preserve"> </w:t>
      </w:r>
      <w:r>
        <w:t>Központi</w:t>
      </w:r>
      <w:r>
        <w:rPr>
          <w:spacing w:val="-3"/>
        </w:rPr>
        <w:t xml:space="preserve"> </w:t>
      </w:r>
      <w:r>
        <w:t>Bank</w:t>
      </w:r>
      <w:r w:rsidR="00AE7F23">
        <w:rPr>
          <w:spacing w:val="-3"/>
        </w:rPr>
        <w:t xml:space="preserve"> / </w:t>
      </w:r>
      <w:r>
        <w:t>szerv</w:t>
      </w:r>
      <w:r w:rsidR="00AE7F23">
        <w:rPr>
          <w:spacing w:val="-3"/>
        </w:rPr>
        <w:t xml:space="preserve"> / </w:t>
      </w:r>
      <w:r>
        <w:t>ügynökség</w:t>
      </w:r>
      <w:r w:rsidR="00AE7F23">
        <w:rPr>
          <w:spacing w:val="-3"/>
        </w:rPr>
        <w:t xml:space="preserve"> / </w:t>
      </w:r>
      <w:r>
        <w:t>Európai</w:t>
      </w:r>
      <w:r>
        <w:rPr>
          <w:spacing w:val="-3"/>
        </w:rPr>
        <w:t xml:space="preserve"> </w:t>
      </w:r>
      <w:r>
        <w:t>Atomenergia-közösség</w:t>
      </w:r>
      <w:r w:rsidR="00AE7F23">
        <w:rPr>
          <w:spacing w:val="-3"/>
        </w:rPr>
        <w:t xml:space="preserve"> / </w:t>
      </w:r>
      <w:r>
        <w:t>stb.],</w:t>
      </w:r>
      <w:r>
        <w:rPr>
          <w:spacing w:val="-3"/>
        </w:rPr>
        <w:t xml:space="preserve"> </w:t>
      </w:r>
      <w:r>
        <w:t>[évszám].</w:t>
      </w:r>
      <w:r>
        <w:rPr>
          <w:spacing w:val="-3"/>
        </w:rPr>
        <w:t xml:space="preserve"> </w:t>
      </w:r>
      <w:r>
        <w:t>Egyes</w:t>
      </w:r>
      <w:r>
        <w:rPr>
          <w:spacing w:val="-3"/>
        </w:rPr>
        <w:t xml:space="preserve"> </w:t>
      </w:r>
      <w:r>
        <w:t>tartalmakat a(z) [MI-eszköz neve] segítségével hoztak létre.</w:t>
      </w:r>
    </w:p>
    <w:p w14:paraId="7EDAFCFE" w14:textId="77777777" w:rsidR="004954D0" w:rsidRDefault="004954D0" w:rsidP="00AE7F23">
      <w:pPr>
        <w:pStyle w:val="BodyText"/>
        <w:spacing w:before="63"/>
      </w:pPr>
    </w:p>
    <w:p w14:paraId="32288F4A" w14:textId="6E585E90" w:rsidR="004954D0" w:rsidRDefault="00AE7F23" w:rsidP="00AE7F23">
      <w:pPr>
        <w:pStyle w:val="BodyText"/>
        <w:ind w:left="85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spacing w:val="-4"/>
          <w:position w:val="1"/>
          <w:sz w:val="16"/>
        </w:rPr>
        <w:t>(</w:t>
      </w:r>
      <w:r w:rsidR="00000000">
        <w:rPr>
          <w:color w:val="FF0000"/>
          <w:spacing w:val="-4"/>
          <w:position w:val="5"/>
          <w:sz w:val="16"/>
        </w:rPr>
        <w:t>2</w:t>
      </w:r>
      <w:r w:rsidR="00000000">
        <w:rPr>
          <w:color w:val="FF0000"/>
          <w:spacing w:val="-4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  <w:spacing w:val="-4"/>
        </w:rPr>
        <w:t>:</w:t>
      </w:r>
    </w:p>
    <w:p w14:paraId="590DDCD4" w14:textId="7975A0D4" w:rsidR="004954D0" w:rsidRDefault="00000000" w:rsidP="00AE7F23">
      <w:pPr>
        <w:pStyle w:val="BodyText"/>
        <w:spacing w:before="104"/>
        <w:ind w:left="85"/>
      </w:pPr>
      <w:r>
        <w:t>A</w:t>
      </w:r>
      <w:r>
        <w:rPr>
          <w:spacing w:val="-4"/>
        </w:rPr>
        <w:t xml:space="preserve"> </w:t>
      </w:r>
      <w:r>
        <w:t>többszörözés</w:t>
      </w:r>
      <w:r w:rsidR="00AE7F23">
        <w:rPr>
          <w:spacing w:val="-4"/>
        </w:rPr>
        <w:t xml:space="preserve"> a </w:t>
      </w:r>
      <w:r>
        <w:t>forrás</w:t>
      </w:r>
      <w:r>
        <w:rPr>
          <w:spacing w:val="-4"/>
        </w:rPr>
        <w:t xml:space="preserve"> </w:t>
      </w:r>
      <w:r>
        <w:t>feltüntetésével</w:t>
      </w:r>
      <w:r>
        <w:rPr>
          <w:spacing w:val="-3"/>
        </w:rPr>
        <w:t xml:space="preserve"> </w:t>
      </w:r>
      <w:r>
        <w:rPr>
          <w:spacing w:val="-2"/>
        </w:rPr>
        <w:t>engedélyezett.</w:t>
      </w:r>
    </w:p>
    <w:p w14:paraId="03DD8DC8" w14:textId="77777777" w:rsidR="004954D0" w:rsidRDefault="004954D0" w:rsidP="00AE7F23">
      <w:pPr>
        <w:pStyle w:val="BodyText"/>
        <w:spacing w:before="80"/>
      </w:pPr>
    </w:p>
    <w:p w14:paraId="6594E02F" w14:textId="77777777" w:rsidR="004954D0" w:rsidRDefault="00000000" w:rsidP="00AE7F23"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1B696390" w14:textId="10F2019E" w:rsidR="004954D0" w:rsidRDefault="00000000" w:rsidP="00AE7F23">
      <w:pPr>
        <w:pStyle w:val="BodyText"/>
        <w:spacing w:before="104" w:line="244" w:lineRule="auto"/>
        <w:ind w:left="85"/>
      </w:pPr>
      <w:r>
        <w:t>A nem a(z) [Európai Központi Bank</w:t>
      </w:r>
      <w:r w:rsidR="00AE7F23">
        <w:t xml:space="preserve"> / </w:t>
      </w:r>
      <w:r>
        <w:t>szerv</w:t>
      </w:r>
      <w:r w:rsidR="00AE7F23">
        <w:t xml:space="preserve"> / </w:t>
      </w:r>
      <w:r>
        <w:t>ügynökség] tulajdonában lévő elemek felhasználása vagy sokszorosítása</w:t>
      </w:r>
      <w:r>
        <w:rPr>
          <w:spacing w:val="-4"/>
        </w:rPr>
        <w:t xml:space="preserve"> </w:t>
      </w:r>
      <w:r>
        <w:t>érdekében</w:t>
      </w:r>
      <w:r>
        <w:rPr>
          <w:spacing w:val="-4"/>
        </w:rPr>
        <w:t xml:space="preserve"> </w:t>
      </w:r>
      <w:r>
        <w:t>közvetlenül</w:t>
      </w:r>
      <w:r w:rsidR="00AE7F23">
        <w:rPr>
          <w:spacing w:val="-4"/>
        </w:rPr>
        <w:t xml:space="preserve"> a </w:t>
      </w:r>
      <w:r>
        <w:t>szerzői</w:t>
      </w:r>
      <w:r>
        <w:rPr>
          <w:spacing w:val="-4"/>
        </w:rPr>
        <w:t xml:space="preserve"> </w:t>
      </w:r>
      <w:r>
        <w:t>jog</w:t>
      </w:r>
      <w:r>
        <w:rPr>
          <w:spacing w:val="-4"/>
        </w:rPr>
        <w:t xml:space="preserve"> </w:t>
      </w:r>
      <w:r>
        <w:t>tulajdonosához</w:t>
      </w:r>
      <w:r>
        <w:rPr>
          <w:spacing w:val="-4"/>
        </w:rPr>
        <w:t xml:space="preserve"> </w:t>
      </w:r>
      <w:r>
        <w:t>kell</w:t>
      </w:r>
      <w:r>
        <w:rPr>
          <w:spacing w:val="-4"/>
        </w:rPr>
        <w:t xml:space="preserve"> </w:t>
      </w:r>
      <w:r>
        <w:t>engedélyért</w:t>
      </w:r>
      <w:r>
        <w:rPr>
          <w:spacing w:val="-4"/>
        </w:rPr>
        <w:t xml:space="preserve"> </w:t>
      </w:r>
      <w:r>
        <w:t>fordulni.</w:t>
      </w:r>
      <w:r>
        <w:rPr>
          <w:spacing w:val="-2"/>
        </w:rPr>
        <w:t xml:space="preserve"> </w:t>
      </w:r>
      <w:r>
        <w:t>A(z)</w:t>
      </w:r>
      <w:r>
        <w:rPr>
          <w:spacing w:val="-4"/>
        </w:rPr>
        <w:t xml:space="preserve"> </w:t>
      </w:r>
      <w:r>
        <w:t>[Európai</w:t>
      </w:r>
      <w:r>
        <w:rPr>
          <w:spacing w:val="-4"/>
        </w:rPr>
        <w:t xml:space="preserve"> </w:t>
      </w:r>
      <w:r>
        <w:t>Központi Bank</w:t>
      </w:r>
      <w:r w:rsidR="00AE7F23">
        <w:t xml:space="preserve"> / </w:t>
      </w:r>
      <w:r>
        <w:t>szerv</w:t>
      </w:r>
      <w:r w:rsidR="00AE7F23">
        <w:t xml:space="preserve"> / </w:t>
      </w:r>
      <w:r>
        <w:t>ügynökség]</w:t>
      </w:r>
      <w:r w:rsidR="00AE7F23">
        <w:t xml:space="preserve"> a </w:t>
      </w:r>
      <w:r>
        <w:t>következő elemek tekintetében nem rendelkezik szerzői joggal:</w:t>
      </w:r>
    </w:p>
    <w:p w14:paraId="351D41C9" w14:textId="77777777" w:rsidR="004954D0" w:rsidRDefault="00000000" w:rsidP="00AE7F23">
      <w:pPr>
        <w:pStyle w:val="ListParagraph"/>
        <w:numPr>
          <w:ilvl w:val="0"/>
          <w:numId w:val="3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fedőlap,</w:t>
      </w:r>
      <w:r>
        <w:rPr>
          <w:spacing w:val="-7"/>
          <w:sz w:val="20"/>
        </w:rPr>
        <w:t xml:space="preserve"> </w:t>
      </w:r>
      <w:r>
        <w:rPr>
          <w:sz w:val="20"/>
        </w:rPr>
        <w:t>[érintett</w:t>
      </w:r>
      <w:r>
        <w:rPr>
          <w:spacing w:val="-6"/>
          <w:sz w:val="20"/>
        </w:rPr>
        <w:t xml:space="preserve"> </w:t>
      </w:r>
      <w:r>
        <w:rPr>
          <w:sz w:val="20"/>
        </w:rPr>
        <w:t>elem],</w:t>
      </w:r>
      <w:r>
        <w:rPr>
          <w:spacing w:val="-7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pl.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Unsplash.com];</w:t>
      </w:r>
    </w:p>
    <w:p w14:paraId="3E7197E2" w14:textId="20E1FD02" w:rsidR="004954D0" w:rsidRDefault="00000000" w:rsidP="00AE7F23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xx</w:t>
      </w:r>
      <w:r w:rsidR="00AE7F23">
        <w:rPr>
          <w:sz w:val="20"/>
        </w:rPr>
        <w:t>. o.</w:t>
      </w:r>
      <w:r>
        <w:rPr>
          <w:sz w:val="20"/>
        </w:rPr>
        <w:t>,</w:t>
      </w:r>
      <w:r>
        <w:rPr>
          <w:spacing w:val="-5"/>
          <w:sz w:val="20"/>
        </w:rPr>
        <w:t xml:space="preserve"> </w:t>
      </w:r>
      <w:r>
        <w:rPr>
          <w:sz w:val="20"/>
        </w:rPr>
        <w:t>[érintett</w:t>
      </w:r>
      <w:r>
        <w:rPr>
          <w:spacing w:val="-6"/>
          <w:sz w:val="20"/>
        </w:rPr>
        <w:t xml:space="preserve"> </w:t>
      </w:r>
      <w:r>
        <w:rPr>
          <w:sz w:val="20"/>
        </w:rPr>
        <w:t>elem],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pl.</w:t>
      </w:r>
      <w:r>
        <w:rPr>
          <w:spacing w:val="-5"/>
          <w:sz w:val="20"/>
        </w:rPr>
        <w:t xml:space="preserve"> </w:t>
      </w:r>
      <w:r>
        <w:rPr>
          <w:sz w:val="20"/>
        </w:rPr>
        <w:t>Adobe</w:t>
      </w:r>
      <w:r>
        <w:rPr>
          <w:spacing w:val="-6"/>
          <w:sz w:val="20"/>
        </w:rPr>
        <w:t xml:space="preserve"> </w:t>
      </w:r>
      <w:r>
        <w:rPr>
          <w:sz w:val="20"/>
        </w:rPr>
        <w:t>Stock],</w:t>
      </w:r>
      <w:r>
        <w:rPr>
          <w:spacing w:val="-5"/>
          <w:sz w:val="20"/>
        </w:rPr>
        <w:t xml:space="preserve"> </w:t>
      </w:r>
      <w:r>
        <w:rPr>
          <w:sz w:val="20"/>
        </w:rPr>
        <w:t>[szerző].</w:t>
      </w:r>
      <w:r>
        <w:rPr>
          <w:spacing w:val="-6"/>
          <w:sz w:val="20"/>
        </w:rPr>
        <w:t xml:space="preserve"> </w:t>
      </w:r>
      <w:r>
        <w:rPr>
          <w:sz w:val="20"/>
        </w:rPr>
        <w:t>Minden</w:t>
      </w:r>
      <w:r>
        <w:rPr>
          <w:spacing w:val="-5"/>
          <w:sz w:val="20"/>
        </w:rPr>
        <w:t xml:space="preserve"> </w:t>
      </w:r>
      <w:r>
        <w:rPr>
          <w:sz w:val="20"/>
        </w:rPr>
        <w:t>jog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fenntartva;</w:t>
      </w:r>
    </w:p>
    <w:p w14:paraId="26DC871B" w14:textId="13CFBE49" w:rsidR="004954D0" w:rsidRDefault="00000000" w:rsidP="00AE7F23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xx</w:t>
      </w:r>
      <w:r w:rsidR="00AE7F23">
        <w:rPr>
          <w:sz w:val="20"/>
        </w:rPr>
        <w:t>. o.</w:t>
      </w:r>
      <w:r>
        <w:rPr>
          <w:sz w:val="20"/>
        </w:rPr>
        <w:t>,</w:t>
      </w:r>
      <w:r>
        <w:rPr>
          <w:spacing w:val="-4"/>
          <w:sz w:val="20"/>
        </w:rPr>
        <w:t xml:space="preserve"> </w:t>
      </w:r>
      <w:r>
        <w:rPr>
          <w:sz w:val="20"/>
        </w:rPr>
        <w:t>[érintett</w:t>
      </w:r>
      <w:r>
        <w:rPr>
          <w:spacing w:val="-4"/>
          <w:sz w:val="20"/>
        </w:rPr>
        <w:t xml:space="preserve"> </w:t>
      </w:r>
      <w:r>
        <w:rPr>
          <w:sz w:val="20"/>
        </w:rPr>
        <w:t>elem],</w:t>
      </w:r>
      <w:r>
        <w:rPr>
          <w:spacing w:val="-4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pl.</w:t>
      </w:r>
      <w:r>
        <w:rPr>
          <w:spacing w:val="-4"/>
          <w:sz w:val="20"/>
        </w:rPr>
        <w:t xml:space="preserve"> </w:t>
      </w:r>
      <w:r>
        <w:rPr>
          <w:sz w:val="20"/>
        </w:rPr>
        <w:t>Flickr],</w:t>
      </w:r>
      <w:r>
        <w:rPr>
          <w:spacing w:val="-4"/>
          <w:sz w:val="20"/>
        </w:rPr>
        <w:t xml:space="preserve"> </w:t>
      </w:r>
      <w:r>
        <w:rPr>
          <w:sz w:val="20"/>
        </w:rPr>
        <w:t>[szerző],</w:t>
      </w:r>
      <w:r>
        <w:rPr>
          <w:spacing w:val="-4"/>
          <w:sz w:val="20"/>
        </w:rPr>
        <w:t xml:space="preserve"> </w:t>
      </w:r>
      <w:r w:rsidR="00AE7F23">
        <w:rPr>
          <w:sz w:val="20"/>
        </w:rPr>
        <w:t>CC BY</w:t>
      </w:r>
      <w:r w:rsidR="00AE7F23">
        <w:rPr>
          <w:spacing w:val="-4"/>
          <w:sz w:val="20"/>
        </w:rPr>
        <w:t> 2.0</w:t>
      </w:r>
      <w:r>
        <w:rPr>
          <w:spacing w:val="-4"/>
          <w:sz w:val="20"/>
        </w:rPr>
        <w:t xml:space="preserve"> </w:t>
      </w:r>
      <w:r>
        <w:rPr>
          <w:sz w:val="20"/>
        </w:rPr>
        <w:t>licenc</w:t>
      </w:r>
      <w:r>
        <w:rPr>
          <w:spacing w:val="-4"/>
          <w:sz w:val="20"/>
        </w:rPr>
        <w:t xml:space="preserve"> </w:t>
      </w:r>
      <w:r>
        <w:rPr>
          <w:sz w:val="20"/>
        </w:rPr>
        <w:t>alá</w:t>
      </w:r>
      <w:r>
        <w:rPr>
          <w:spacing w:val="-4"/>
          <w:sz w:val="20"/>
        </w:rPr>
        <w:t xml:space="preserve"> </w:t>
      </w:r>
      <w:r>
        <w:rPr>
          <w:sz w:val="20"/>
        </w:rPr>
        <w:t>tartozik</w:t>
      </w:r>
      <w:r>
        <w:rPr>
          <w:spacing w:val="-5"/>
          <w:sz w:val="20"/>
        </w:rPr>
        <w:t xml:space="preserve"> </w:t>
      </w:r>
      <w:r w:rsidR="00AE7F23">
        <w:rPr>
          <w:sz w:val="20"/>
        </w:rPr>
        <w:t>[+ a </w:t>
      </w:r>
      <w:r>
        <w:rPr>
          <w:sz w:val="20"/>
        </w:rPr>
        <w:t>licencre</w:t>
      </w:r>
      <w:r>
        <w:rPr>
          <w:spacing w:val="-4"/>
          <w:sz w:val="20"/>
        </w:rPr>
        <w:t xml:space="preserve"> </w:t>
      </w:r>
      <w:r>
        <w:rPr>
          <w:sz w:val="20"/>
        </w:rPr>
        <w:t>mutató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link];</w:t>
      </w:r>
    </w:p>
    <w:p w14:paraId="7537CDA7" w14:textId="58A63DEE" w:rsidR="004954D0" w:rsidRDefault="00000000" w:rsidP="00AE7F23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[illusztráció/fénykép/stb.],</w:t>
      </w:r>
      <w:r>
        <w:rPr>
          <w:spacing w:val="-7"/>
          <w:sz w:val="20"/>
        </w:rPr>
        <w:t xml:space="preserve"> </w:t>
      </w:r>
      <w:r>
        <w:rPr>
          <w:sz w:val="20"/>
        </w:rPr>
        <w:t>xx</w:t>
      </w:r>
      <w:r w:rsidR="00AE7F23">
        <w:rPr>
          <w:sz w:val="20"/>
        </w:rPr>
        <w:t>. o.</w:t>
      </w:r>
      <w:r>
        <w:rPr>
          <w:sz w:val="20"/>
        </w:rPr>
        <w:t>,</w:t>
      </w:r>
      <w:r>
        <w:rPr>
          <w:spacing w:val="-6"/>
          <w:sz w:val="20"/>
        </w:rPr>
        <w:t xml:space="preserve"> </w:t>
      </w:r>
      <w:r>
        <w:rPr>
          <w:sz w:val="20"/>
        </w:rPr>
        <w:t>©</w:t>
      </w:r>
      <w:r>
        <w:rPr>
          <w:spacing w:val="-7"/>
          <w:sz w:val="20"/>
        </w:rPr>
        <w:t xml:space="preserve"> </w:t>
      </w:r>
      <w:r>
        <w:rPr>
          <w:sz w:val="20"/>
        </w:rPr>
        <w:t>[az</w:t>
      </w:r>
      <w:r>
        <w:rPr>
          <w:spacing w:val="-6"/>
          <w:sz w:val="20"/>
        </w:rPr>
        <w:t xml:space="preserve"> </w:t>
      </w:r>
      <w:r>
        <w:rPr>
          <w:sz w:val="20"/>
        </w:rPr>
        <w:t>alkotó</w:t>
      </w:r>
      <w:r>
        <w:rPr>
          <w:spacing w:val="-7"/>
          <w:sz w:val="20"/>
        </w:rPr>
        <w:t xml:space="preserve"> </w:t>
      </w:r>
      <w:r>
        <w:rPr>
          <w:sz w:val="20"/>
        </w:rPr>
        <w:t>neve],</w:t>
      </w:r>
      <w:r>
        <w:rPr>
          <w:spacing w:val="-7"/>
          <w:sz w:val="20"/>
        </w:rPr>
        <w:t xml:space="preserve"> </w:t>
      </w:r>
      <w:r>
        <w:rPr>
          <w:sz w:val="20"/>
        </w:rPr>
        <w:t>[évszám].</w:t>
      </w:r>
      <w:r>
        <w:rPr>
          <w:spacing w:val="-6"/>
          <w:sz w:val="20"/>
        </w:rPr>
        <w:t xml:space="preserve"> </w:t>
      </w:r>
      <w:r>
        <w:rPr>
          <w:sz w:val="20"/>
        </w:rPr>
        <w:t>Minden</w:t>
      </w:r>
      <w:r>
        <w:rPr>
          <w:spacing w:val="-7"/>
          <w:sz w:val="20"/>
        </w:rPr>
        <w:t xml:space="preserve"> </w:t>
      </w:r>
      <w:r>
        <w:rPr>
          <w:sz w:val="20"/>
        </w:rPr>
        <w:t>jog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fenntartva.</w:t>
      </w:r>
    </w:p>
    <w:p w14:paraId="78D97E5E" w14:textId="77777777" w:rsidR="004954D0" w:rsidRDefault="004954D0" w:rsidP="00AE7F23">
      <w:pPr>
        <w:pStyle w:val="BodyText"/>
        <w:spacing w:before="80"/>
      </w:pPr>
    </w:p>
    <w:p w14:paraId="4AD1E258" w14:textId="77777777" w:rsidR="004954D0" w:rsidRDefault="00000000" w:rsidP="00AE7F23"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70E53018" w14:textId="2523C463" w:rsidR="004954D0" w:rsidRDefault="00000000" w:rsidP="00AE7F23">
      <w:pPr>
        <w:pStyle w:val="BodyText"/>
        <w:spacing w:before="104" w:line="244" w:lineRule="auto"/>
        <w:ind w:left="85"/>
      </w:pPr>
      <w:r>
        <w:t>A</w:t>
      </w:r>
      <w:r>
        <w:rPr>
          <w:spacing w:val="-3"/>
        </w:rPr>
        <w:t xml:space="preserve"> </w:t>
      </w:r>
      <w:r>
        <w:t>nem</w:t>
      </w:r>
      <w:r>
        <w:rPr>
          <w:spacing w:val="-3"/>
        </w:rPr>
        <w:t xml:space="preserve"> </w:t>
      </w:r>
      <w:r>
        <w:t>a(z)</w:t>
      </w:r>
      <w:r>
        <w:rPr>
          <w:spacing w:val="-3"/>
        </w:rPr>
        <w:t xml:space="preserve"> </w:t>
      </w:r>
      <w:r>
        <w:t>[Európai</w:t>
      </w:r>
      <w:r>
        <w:rPr>
          <w:spacing w:val="-3"/>
        </w:rPr>
        <w:t xml:space="preserve"> </w:t>
      </w:r>
      <w:r>
        <w:t>Központi</w:t>
      </w:r>
      <w:r>
        <w:rPr>
          <w:spacing w:val="-3"/>
        </w:rPr>
        <w:t xml:space="preserve"> </w:t>
      </w:r>
      <w:r>
        <w:t>Bank</w:t>
      </w:r>
      <w:r w:rsidR="00AE7F23">
        <w:rPr>
          <w:spacing w:val="-3"/>
        </w:rPr>
        <w:t xml:space="preserve"> / </w:t>
      </w:r>
      <w:r>
        <w:t>szerv</w:t>
      </w:r>
      <w:r w:rsidR="00AE7F23">
        <w:rPr>
          <w:spacing w:val="-3"/>
        </w:rPr>
        <w:t xml:space="preserve"> / </w:t>
      </w:r>
      <w:r>
        <w:t>ügynökség]</w:t>
      </w:r>
      <w:r>
        <w:rPr>
          <w:spacing w:val="-3"/>
        </w:rPr>
        <w:t xml:space="preserve"> </w:t>
      </w:r>
      <w:r>
        <w:t>tulajdonában</w:t>
      </w:r>
      <w:r>
        <w:rPr>
          <w:spacing w:val="-3"/>
        </w:rPr>
        <w:t xml:space="preserve"> </w:t>
      </w:r>
      <w:r>
        <w:t>lévő</w:t>
      </w:r>
      <w:r>
        <w:rPr>
          <w:spacing w:val="-3"/>
        </w:rPr>
        <w:t xml:space="preserve"> </w:t>
      </w:r>
      <w:r>
        <w:t>elemek</w:t>
      </w:r>
      <w:r>
        <w:rPr>
          <w:spacing w:val="-3"/>
        </w:rPr>
        <w:t xml:space="preserve"> </w:t>
      </w:r>
      <w:r>
        <w:t>felhasználása</w:t>
      </w:r>
      <w:r>
        <w:rPr>
          <w:spacing w:val="-3"/>
        </w:rPr>
        <w:t xml:space="preserve"> </w:t>
      </w:r>
      <w:r>
        <w:t>vagy sokszorosítása érdekében közvetlenül</w:t>
      </w:r>
      <w:r w:rsidR="00AE7F23">
        <w:t xml:space="preserve"> a </w:t>
      </w:r>
      <w:r>
        <w:t>szerzői jog tulajdonosához kell engedélyért fordulni.</w:t>
      </w:r>
    </w:p>
    <w:p w14:paraId="2372F8AA" w14:textId="77777777" w:rsidR="004954D0" w:rsidRDefault="004954D0" w:rsidP="00AE7F23">
      <w:pPr>
        <w:pStyle w:val="BodyText"/>
        <w:spacing w:before="128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4954D0" w14:paraId="08204BAB" w14:textId="77777777">
        <w:trPr>
          <w:trHeight w:val="257"/>
        </w:trPr>
        <w:tc>
          <w:tcPr>
            <w:tcW w:w="773" w:type="dxa"/>
          </w:tcPr>
          <w:p w14:paraId="0CBA53A0" w14:textId="77777777" w:rsidR="004954D0" w:rsidRDefault="00000000" w:rsidP="00AE7F23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6326C7A3" w14:textId="77777777" w:rsidR="004954D0" w:rsidRDefault="00000000" w:rsidP="00AE7F23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1C59FFD" w14:textId="77777777" w:rsidR="004954D0" w:rsidRDefault="00000000" w:rsidP="00AE7F23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75979CB3" w14:textId="77777777" w:rsidR="004954D0" w:rsidRDefault="00000000" w:rsidP="00AE7F23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54637F87" w14:textId="77777777" w:rsidR="004954D0" w:rsidRDefault="00000000" w:rsidP="00AE7F23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4954D0" w14:paraId="32304618" w14:textId="77777777">
        <w:trPr>
          <w:trHeight w:val="290"/>
        </w:trPr>
        <w:tc>
          <w:tcPr>
            <w:tcW w:w="773" w:type="dxa"/>
          </w:tcPr>
          <w:p w14:paraId="5A0388A1" w14:textId="77777777" w:rsidR="004954D0" w:rsidRDefault="00000000" w:rsidP="00AE7F23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549D7A74" w14:textId="77777777" w:rsidR="004954D0" w:rsidRDefault="00000000" w:rsidP="00AE7F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386F988C" w14:textId="77777777" w:rsidR="004954D0" w:rsidRDefault="00000000" w:rsidP="00AE7F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2C3BF59F" w14:textId="77777777" w:rsidR="004954D0" w:rsidRDefault="00000000" w:rsidP="00AE7F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134AA889" w14:textId="77777777" w:rsidR="004954D0" w:rsidRDefault="00000000" w:rsidP="00AE7F23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4954D0" w14:paraId="51363D6B" w14:textId="77777777">
        <w:trPr>
          <w:trHeight w:val="290"/>
        </w:trPr>
        <w:tc>
          <w:tcPr>
            <w:tcW w:w="773" w:type="dxa"/>
          </w:tcPr>
          <w:p w14:paraId="00FDD4A6" w14:textId="77777777" w:rsidR="004954D0" w:rsidRDefault="00000000" w:rsidP="00AE7F23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24D39430" w14:textId="77777777" w:rsidR="004954D0" w:rsidRDefault="00000000" w:rsidP="00AE7F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3E8AB89" w14:textId="77777777" w:rsidR="004954D0" w:rsidRDefault="00000000" w:rsidP="00AE7F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700991A7" w14:textId="77777777" w:rsidR="004954D0" w:rsidRDefault="00000000" w:rsidP="00AE7F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3A25A4F6" w14:textId="77777777" w:rsidR="004954D0" w:rsidRDefault="00000000" w:rsidP="00AE7F23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4954D0" w14:paraId="0EDD33F3" w14:textId="77777777">
        <w:trPr>
          <w:trHeight w:val="257"/>
        </w:trPr>
        <w:tc>
          <w:tcPr>
            <w:tcW w:w="773" w:type="dxa"/>
          </w:tcPr>
          <w:p w14:paraId="28DF19B9" w14:textId="77777777" w:rsidR="004954D0" w:rsidRDefault="00000000" w:rsidP="00AE7F23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11EA9E9C" w14:textId="77777777" w:rsidR="004954D0" w:rsidRDefault="00000000" w:rsidP="00AE7F2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70D37653" w14:textId="77777777" w:rsidR="004954D0" w:rsidRDefault="00000000" w:rsidP="00AE7F2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7B6F3C12" w14:textId="77777777" w:rsidR="004954D0" w:rsidRDefault="00000000" w:rsidP="00AE7F2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5606A5C" w14:textId="77777777" w:rsidR="004954D0" w:rsidRDefault="00000000" w:rsidP="00AE7F23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571EB3BD" w14:textId="77777777" w:rsidR="004954D0" w:rsidRDefault="004954D0" w:rsidP="00AE7F23">
      <w:pPr>
        <w:pStyle w:val="BodyText"/>
      </w:pPr>
    </w:p>
    <w:p w14:paraId="4FE237EB" w14:textId="77777777" w:rsidR="004954D0" w:rsidRDefault="004954D0" w:rsidP="00AE7F23">
      <w:pPr>
        <w:pStyle w:val="BodyText"/>
      </w:pPr>
    </w:p>
    <w:p w14:paraId="34881F8B" w14:textId="77777777" w:rsidR="004954D0" w:rsidRDefault="004954D0" w:rsidP="00AE7F23">
      <w:pPr>
        <w:pStyle w:val="BodyText"/>
      </w:pPr>
    </w:p>
    <w:p w14:paraId="652EE3EC" w14:textId="77777777" w:rsidR="004954D0" w:rsidRDefault="004954D0" w:rsidP="00AE7F23">
      <w:pPr>
        <w:pStyle w:val="BodyText"/>
      </w:pPr>
    </w:p>
    <w:p w14:paraId="52EAB910" w14:textId="77777777" w:rsidR="004954D0" w:rsidRDefault="004954D0" w:rsidP="00AE7F23">
      <w:pPr>
        <w:pStyle w:val="BodyText"/>
      </w:pPr>
    </w:p>
    <w:p w14:paraId="11CA7CF9" w14:textId="77777777" w:rsidR="004954D0" w:rsidRDefault="004954D0" w:rsidP="00AE7F23">
      <w:pPr>
        <w:pStyle w:val="BodyText"/>
      </w:pPr>
    </w:p>
    <w:p w14:paraId="20290DFD" w14:textId="77777777" w:rsidR="004954D0" w:rsidRDefault="004954D0" w:rsidP="00AE7F23">
      <w:pPr>
        <w:pStyle w:val="BodyText"/>
      </w:pPr>
    </w:p>
    <w:p w14:paraId="620A58DB" w14:textId="77777777" w:rsidR="004954D0" w:rsidRDefault="004954D0" w:rsidP="00AE7F23">
      <w:pPr>
        <w:pStyle w:val="BodyText"/>
      </w:pPr>
    </w:p>
    <w:p w14:paraId="41FFC15E" w14:textId="77777777" w:rsidR="004954D0" w:rsidRDefault="004954D0" w:rsidP="00AE7F23">
      <w:pPr>
        <w:pStyle w:val="BodyText"/>
      </w:pPr>
    </w:p>
    <w:p w14:paraId="0BAA1E00" w14:textId="77777777" w:rsidR="004954D0" w:rsidRDefault="004954D0" w:rsidP="00AE7F23">
      <w:pPr>
        <w:pStyle w:val="BodyText"/>
      </w:pPr>
    </w:p>
    <w:p w14:paraId="184D9A3A" w14:textId="77777777" w:rsidR="004954D0" w:rsidRDefault="004954D0" w:rsidP="00AE7F23">
      <w:pPr>
        <w:pStyle w:val="BodyText"/>
      </w:pPr>
    </w:p>
    <w:p w14:paraId="74226DB2" w14:textId="77777777" w:rsidR="004954D0" w:rsidRDefault="004954D0" w:rsidP="00AE7F23">
      <w:pPr>
        <w:pStyle w:val="BodyText"/>
      </w:pPr>
    </w:p>
    <w:p w14:paraId="67D74291" w14:textId="77777777" w:rsidR="004954D0" w:rsidRDefault="004954D0" w:rsidP="00AE7F23">
      <w:pPr>
        <w:pStyle w:val="BodyText"/>
      </w:pPr>
    </w:p>
    <w:p w14:paraId="4821AD16" w14:textId="77777777" w:rsidR="004954D0" w:rsidRDefault="004954D0" w:rsidP="00AE7F23">
      <w:pPr>
        <w:pStyle w:val="BodyText"/>
      </w:pPr>
    </w:p>
    <w:p w14:paraId="4EF9FADC" w14:textId="77777777" w:rsidR="004954D0" w:rsidRDefault="004954D0" w:rsidP="00AE7F23">
      <w:pPr>
        <w:pStyle w:val="BodyText"/>
      </w:pPr>
    </w:p>
    <w:p w14:paraId="6719A9E7" w14:textId="77777777" w:rsidR="004954D0" w:rsidRDefault="004954D0" w:rsidP="00AE7F23">
      <w:pPr>
        <w:pStyle w:val="BodyText"/>
      </w:pPr>
    </w:p>
    <w:p w14:paraId="5E97F6E8" w14:textId="77777777" w:rsidR="004954D0" w:rsidRDefault="00000000" w:rsidP="00AE7F23">
      <w:pPr>
        <w:pStyle w:val="BodyText"/>
        <w:spacing w:before="135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62F8CB79" wp14:editId="7DA2C01D">
                <wp:simplePos x="0" y="0"/>
                <wp:positionH relativeFrom="page">
                  <wp:posOffset>503999</wp:posOffset>
                </wp:positionH>
                <wp:positionV relativeFrom="paragraph">
                  <wp:posOffset>247374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B3AFAA" id="Graphic 1" o:spid="_x0000_s1026" style="position:absolute;margin-left:39.7pt;margin-top:19.5pt;width:146.85pt;height:.3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Cl/pXr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6E80304" w14:textId="1D792CB2" w:rsidR="004954D0" w:rsidRDefault="00000000" w:rsidP="00AE7F23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5">
        <w:r>
          <w:rPr>
            <w:color w:val="0000FF"/>
            <w:sz w:val="18"/>
            <w:u w:val="single" w:color="0000FF"/>
          </w:rPr>
          <w:t xml:space="preserve">Disclaimers in </w:t>
        </w:r>
        <w:r w:rsidR="00AE7F23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 w:rsidRPr="00AE7F23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0DC8770A" w14:textId="7B5C9430" w:rsidR="004954D0" w:rsidRDefault="00000000" w:rsidP="00AE7F23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 xml:space="preserve">This is the standard copyright notice. Agencies and bodies applying an opener reuse policy or licensing their publications </w:t>
      </w:r>
      <w:r w:rsidR="00AE7F23">
        <w:rPr>
          <w:sz w:val="18"/>
        </w:rPr>
        <w:t>under a Creative</w:t>
      </w:r>
      <w:r>
        <w:rPr>
          <w:sz w:val="18"/>
        </w:rPr>
        <w:t>-Commons</w:t>
      </w:r>
      <w:r>
        <w:rPr>
          <w:spacing w:val="-3"/>
          <w:sz w:val="18"/>
        </w:rPr>
        <w:t xml:space="preserve"> </w:t>
      </w:r>
      <w:r>
        <w:rPr>
          <w:sz w:val="18"/>
        </w:rPr>
        <w:t>licence</w:t>
      </w:r>
      <w:r>
        <w:rPr>
          <w:spacing w:val="-3"/>
          <w:sz w:val="18"/>
        </w:rPr>
        <w:t xml:space="preserve"> </w:t>
      </w:r>
      <w:r>
        <w:rPr>
          <w:sz w:val="18"/>
        </w:rPr>
        <w:t>may</w:t>
      </w:r>
      <w:r>
        <w:rPr>
          <w:spacing w:val="-3"/>
          <w:sz w:val="18"/>
        </w:rPr>
        <w:t xml:space="preserve"> </w:t>
      </w:r>
      <w:r>
        <w:rPr>
          <w:sz w:val="18"/>
        </w:rPr>
        <w:t>take</w:t>
      </w:r>
      <w:r>
        <w:rPr>
          <w:spacing w:val="-3"/>
          <w:sz w:val="18"/>
        </w:rPr>
        <w:t xml:space="preserve"> </w:t>
      </w:r>
      <w:r>
        <w:rPr>
          <w:sz w:val="18"/>
        </w:rPr>
        <w:t>inspiration</w:t>
      </w:r>
      <w:r>
        <w:rPr>
          <w:spacing w:val="-3"/>
          <w:sz w:val="18"/>
        </w:rPr>
        <w:t xml:space="preserve"> </w:t>
      </w:r>
      <w:r>
        <w:rPr>
          <w:sz w:val="18"/>
        </w:rPr>
        <w:t>from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Commission's</w:t>
      </w:r>
      <w:r>
        <w:rPr>
          <w:spacing w:val="-3"/>
          <w:sz w:val="18"/>
        </w:rPr>
        <w:t xml:space="preserve"> </w:t>
      </w:r>
      <w:r>
        <w:rPr>
          <w:sz w:val="18"/>
        </w:rPr>
        <w:t>liminary</w:t>
      </w:r>
      <w:r>
        <w:rPr>
          <w:spacing w:val="-3"/>
          <w:sz w:val="18"/>
        </w:rPr>
        <w:t xml:space="preserve"> </w:t>
      </w:r>
      <w:r>
        <w:rPr>
          <w:sz w:val="18"/>
        </w:rPr>
        <w:t>pages</w:t>
      </w:r>
      <w:r>
        <w:rPr>
          <w:spacing w:val="-3"/>
          <w:sz w:val="18"/>
        </w:rPr>
        <w:t xml:space="preserve"> </w:t>
      </w:r>
      <w:r>
        <w:rPr>
          <w:sz w:val="18"/>
        </w:rPr>
        <w:t>or</w:t>
      </w:r>
      <w:r>
        <w:rPr>
          <w:spacing w:val="-3"/>
          <w:sz w:val="18"/>
        </w:rPr>
        <w:t xml:space="preserve"> </w:t>
      </w:r>
      <w:r>
        <w:rPr>
          <w:sz w:val="18"/>
        </w:rPr>
        <w:t>contact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OP</w:t>
      </w:r>
      <w:r>
        <w:rPr>
          <w:spacing w:val="-3"/>
          <w:sz w:val="18"/>
        </w:rPr>
        <w:t xml:space="preserve"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</w:rPr>
        <w:t>).</w:t>
      </w:r>
    </w:p>
    <w:p w14:paraId="5E8B7227" w14:textId="77777777" w:rsidR="004954D0" w:rsidRDefault="004954D0" w:rsidP="00AE7F23">
      <w:pPr>
        <w:pStyle w:val="ListParagraph"/>
        <w:spacing w:line="266" w:lineRule="auto"/>
        <w:rPr>
          <w:sz w:val="18"/>
        </w:rPr>
        <w:sectPr w:rsidR="004954D0">
          <w:type w:val="continuous"/>
          <w:pgSz w:w="11910" w:h="16840"/>
          <w:pgMar w:top="360" w:right="850" w:bottom="280" w:left="708" w:header="720" w:footer="720" w:gutter="0"/>
          <w:cols w:space="720"/>
        </w:sectPr>
      </w:pPr>
    </w:p>
    <w:p w14:paraId="26A732DD" w14:textId="77777777" w:rsidR="004954D0" w:rsidRDefault="00000000" w:rsidP="00AE7F23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775702F3" w14:textId="77777777" w:rsidR="004954D0" w:rsidRDefault="00000000" w:rsidP="00AE7F23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60192D18" w14:textId="77777777" w:rsidR="004954D0" w:rsidRDefault="00000000" w:rsidP="00AE7F23">
      <w:pPr>
        <w:pStyle w:val="BodyText"/>
        <w:spacing w:before="104"/>
        <w:ind w:left="85"/>
      </w:pPr>
      <w:r>
        <w:t>Ára</w:t>
      </w:r>
      <w:r>
        <w:rPr>
          <w:spacing w:val="-6"/>
        </w:rPr>
        <w:t xml:space="preserve"> </w:t>
      </w:r>
      <w:r>
        <w:t>Luxemburgban</w:t>
      </w:r>
      <w:r>
        <w:rPr>
          <w:spacing w:val="-6"/>
        </w:rPr>
        <w:t xml:space="preserve"> </w:t>
      </w:r>
      <w:r>
        <w:t>(héa</w:t>
      </w:r>
      <w:r>
        <w:rPr>
          <w:spacing w:val="-5"/>
        </w:rPr>
        <w:t xml:space="preserve"> </w:t>
      </w:r>
      <w:r>
        <w:t>nélkül):</w:t>
      </w:r>
      <w:r>
        <w:rPr>
          <w:spacing w:val="-6"/>
        </w:rPr>
        <w:t xml:space="preserve"> </w:t>
      </w:r>
      <w:r>
        <w:t>…</w:t>
      </w:r>
      <w:r>
        <w:rPr>
          <w:spacing w:val="-5"/>
        </w:rPr>
        <w:t xml:space="preserve"> EUR</w:t>
      </w:r>
    </w:p>
    <w:p w14:paraId="40E3E5A2" w14:textId="77777777" w:rsidR="004954D0" w:rsidRDefault="004954D0" w:rsidP="00AE7F23">
      <w:pPr>
        <w:pStyle w:val="BodyText"/>
        <w:sectPr w:rsidR="004954D0">
          <w:pgSz w:w="11910" w:h="16840"/>
          <w:pgMar w:top="360" w:right="850" w:bottom="280" w:left="708" w:header="720" w:footer="720" w:gutter="0"/>
          <w:cols w:space="720"/>
        </w:sectPr>
      </w:pPr>
    </w:p>
    <w:p w14:paraId="01ED519F" w14:textId="77777777" w:rsidR="004954D0" w:rsidRDefault="00000000" w:rsidP="00AE7F23">
      <w:pPr>
        <w:pStyle w:val="Heading1"/>
        <w:spacing w:before="80"/>
      </w:pPr>
      <w:r>
        <w:lastRenderedPageBreak/>
        <w:t>Kapcsolatba</w:t>
      </w:r>
      <w:r>
        <w:rPr>
          <w:spacing w:val="-9"/>
        </w:rPr>
        <w:t xml:space="preserve"> </w:t>
      </w:r>
      <w:r>
        <w:t>szeretne</w:t>
      </w:r>
      <w:r>
        <w:rPr>
          <w:spacing w:val="-7"/>
        </w:rPr>
        <w:t xml:space="preserve"> </w:t>
      </w:r>
      <w:r>
        <w:t>lépni</w:t>
      </w:r>
      <w:r>
        <w:rPr>
          <w:spacing w:val="-7"/>
        </w:rPr>
        <w:t xml:space="preserve"> </w:t>
      </w:r>
      <w:r>
        <w:t>az</w:t>
      </w:r>
      <w:r>
        <w:rPr>
          <w:spacing w:val="-7"/>
        </w:rPr>
        <w:t xml:space="preserve"> </w:t>
      </w:r>
      <w:r>
        <w:t>EU-</w:t>
      </w:r>
      <w:r>
        <w:rPr>
          <w:spacing w:val="-4"/>
        </w:rPr>
        <w:t>val?</w:t>
      </w:r>
    </w:p>
    <w:p w14:paraId="0860E51B" w14:textId="77777777" w:rsidR="004954D0" w:rsidRDefault="00000000" w:rsidP="00AE7F23">
      <w:pPr>
        <w:pStyle w:val="Heading2"/>
        <w:spacing w:before="154"/>
      </w:pPr>
      <w:r>
        <w:rPr>
          <w:spacing w:val="-2"/>
        </w:rPr>
        <w:t>Személyesen</w:t>
      </w:r>
    </w:p>
    <w:p w14:paraId="0841F3F6" w14:textId="77777777" w:rsidR="004954D0" w:rsidRDefault="00000000" w:rsidP="00AE7F23">
      <w:pPr>
        <w:spacing w:before="167" w:line="290" w:lineRule="auto"/>
        <w:ind w:left="85"/>
      </w:pPr>
      <w:r>
        <w:t>Az</w:t>
      </w:r>
      <w:r>
        <w:rPr>
          <w:spacing w:val="-4"/>
        </w:rPr>
        <w:t xml:space="preserve"> </w:t>
      </w:r>
      <w:r>
        <w:t>Európai</w:t>
      </w:r>
      <w:r>
        <w:rPr>
          <w:spacing w:val="-4"/>
        </w:rPr>
        <w:t xml:space="preserve"> </w:t>
      </w:r>
      <w:r>
        <w:t>Unió</w:t>
      </w:r>
      <w:r>
        <w:rPr>
          <w:spacing w:val="-4"/>
        </w:rPr>
        <w:t xml:space="preserve"> </w:t>
      </w:r>
      <w:r>
        <w:t>területén</w:t>
      </w:r>
      <w:r>
        <w:rPr>
          <w:spacing w:val="-4"/>
        </w:rPr>
        <w:t xml:space="preserve"> </w:t>
      </w:r>
      <w:r>
        <w:t>több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központ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működik.</w:t>
      </w:r>
      <w:r>
        <w:rPr>
          <w:spacing w:val="-4"/>
        </w:rPr>
        <w:t xml:space="preserve"> </w:t>
      </w:r>
      <w:r>
        <w:t>Keresse</w:t>
      </w:r>
      <w:r>
        <w:rPr>
          <w:spacing w:val="-4"/>
        </w:rPr>
        <w:t xml:space="preserve"> </w:t>
      </w:r>
      <w:r>
        <w:t>meg</w:t>
      </w:r>
      <w:r>
        <w:rPr>
          <w:spacing w:val="-4"/>
        </w:rPr>
        <w:t xml:space="preserve"> </w:t>
      </w:r>
      <w:r>
        <w:t>online</w:t>
      </w:r>
      <w:r>
        <w:rPr>
          <w:spacing w:val="-4"/>
        </w:rPr>
        <w:t xml:space="preserve"> </w:t>
      </w:r>
      <w:r>
        <w:t>az</w:t>
      </w:r>
      <w:r>
        <w:rPr>
          <w:spacing w:val="-4"/>
        </w:rPr>
        <w:t xml:space="preserve"> </w:t>
      </w:r>
      <w:r>
        <w:t>Önhöz legközelebb eső központot (</w:t>
      </w:r>
      <w:hyperlink r:id="rId8">
        <w:r>
          <w:rPr>
            <w:color w:val="0000FF"/>
            <w:u w:val="single" w:color="0000FF"/>
          </w:rPr>
          <w:t>european-union.europa.eu/contact-eu/meet-us_hu</w:t>
        </w:r>
      </w:hyperlink>
      <w:r>
        <w:t>).</w:t>
      </w:r>
    </w:p>
    <w:p w14:paraId="6538E2D9" w14:textId="77777777" w:rsidR="004954D0" w:rsidRDefault="00000000" w:rsidP="00AE7F23">
      <w:pPr>
        <w:pStyle w:val="Heading2"/>
      </w:pPr>
      <w:r>
        <w:t>Telefonon</w:t>
      </w:r>
      <w:r>
        <w:rPr>
          <w:spacing w:val="-14"/>
        </w:rPr>
        <w:t xml:space="preserve"> </w:t>
      </w:r>
      <w:r>
        <w:t>vagy</w:t>
      </w:r>
      <w:r>
        <w:rPr>
          <w:spacing w:val="-14"/>
        </w:rPr>
        <w:t xml:space="preserve"> </w:t>
      </w:r>
      <w:r>
        <w:rPr>
          <w:spacing w:val="-2"/>
        </w:rPr>
        <w:t>írásban</w:t>
      </w:r>
    </w:p>
    <w:p w14:paraId="52637C25" w14:textId="3C2F4BF7" w:rsidR="004954D0" w:rsidRDefault="00000000" w:rsidP="00AE7F23">
      <w:pPr>
        <w:spacing w:before="166" w:line="290" w:lineRule="auto"/>
        <w:ind w:left="85"/>
      </w:pPr>
      <w:r>
        <w:t>A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központok</w:t>
      </w:r>
      <w:r>
        <w:rPr>
          <w:spacing w:val="-4"/>
        </w:rPr>
        <w:t xml:space="preserve"> </w:t>
      </w:r>
      <w:r>
        <w:t>feladata,</w:t>
      </w:r>
      <w:r>
        <w:rPr>
          <w:spacing w:val="-4"/>
        </w:rPr>
        <w:t xml:space="preserve"> </w:t>
      </w:r>
      <w:r>
        <w:t>hogy</w:t>
      </w:r>
      <w:r>
        <w:rPr>
          <w:spacing w:val="-4"/>
        </w:rPr>
        <w:t xml:space="preserve"> </w:t>
      </w:r>
      <w:r>
        <w:t>megválaszolják</w:t>
      </w:r>
      <w:r w:rsidR="00AE7F23">
        <w:rPr>
          <w:spacing w:val="-4"/>
        </w:rPr>
        <w:t xml:space="preserve"> a </w:t>
      </w:r>
      <w:r>
        <w:t>polgárok</w:t>
      </w:r>
      <w:r>
        <w:rPr>
          <w:spacing w:val="-4"/>
        </w:rPr>
        <w:t xml:space="preserve"> </w:t>
      </w:r>
      <w:r>
        <w:t>Európai</w:t>
      </w:r>
      <w:r>
        <w:rPr>
          <w:spacing w:val="-4"/>
        </w:rPr>
        <w:t xml:space="preserve"> </w:t>
      </w:r>
      <w:r>
        <w:t>Unióval</w:t>
      </w:r>
      <w:r>
        <w:rPr>
          <w:spacing w:val="-4"/>
        </w:rPr>
        <w:t xml:space="preserve"> </w:t>
      </w:r>
      <w:r>
        <w:t>kapcsolatos kérdéseit. Vegye igénybe</w:t>
      </w:r>
      <w:r w:rsidR="00AE7F23">
        <w:t xml:space="preserve"> a </w:t>
      </w:r>
      <w:r>
        <w:t>szolgáltatást</w:t>
      </w:r>
    </w:p>
    <w:p w14:paraId="545B1295" w14:textId="19D0873F" w:rsidR="004954D0" w:rsidRDefault="00000000" w:rsidP="00AE7F23">
      <w:pPr>
        <w:pStyle w:val="ListParagraph"/>
        <w:numPr>
          <w:ilvl w:val="0"/>
          <w:numId w:val="1"/>
        </w:numPr>
        <w:tabs>
          <w:tab w:val="left" w:pos="474"/>
        </w:tabs>
        <w:spacing w:before="0" w:line="253" w:lineRule="exact"/>
        <w:ind w:left="474" w:hanging="399"/>
      </w:pPr>
      <w:r>
        <w:t>az</w:t>
      </w:r>
      <w:r>
        <w:rPr>
          <w:spacing w:val="-4"/>
        </w:rPr>
        <w:t xml:space="preserve"> </w:t>
      </w:r>
      <w:r>
        <w:t>ingyenesen</w:t>
      </w:r>
      <w:r>
        <w:rPr>
          <w:spacing w:val="-4"/>
        </w:rPr>
        <w:t xml:space="preserve"> </w:t>
      </w:r>
      <w:r>
        <w:t>hívható</w:t>
      </w:r>
      <w:r>
        <w:rPr>
          <w:spacing w:val="-4"/>
        </w:rPr>
        <w:t xml:space="preserve"> </w:t>
      </w:r>
      <w:r>
        <w:t>telefonszámon:</w:t>
      </w:r>
      <w:r>
        <w:rPr>
          <w:spacing w:val="-4"/>
        </w:rPr>
        <w:t xml:space="preserve"> </w:t>
      </w:r>
      <w:r w:rsidR="00AE7F23">
        <w:t>00 800 6 7 8 9 10 11</w:t>
      </w:r>
      <w:r>
        <w:rPr>
          <w:spacing w:val="-4"/>
        </w:rPr>
        <w:t xml:space="preserve"> </w:t>
      </w:r>
      <w:r>
        <w:t>(bizonyos</w:t>
      </w:r>
      <w:r>
        <w:rPr>
          <w:spacing w:val="-4"/>
        </w:rPr>
        <w:t xml:space="preserve"> </w:t>
      </w:r>
      <w:r>
        <w:t>szolgáltatók</w:t>
      </w:r>
      <w:r>
        <w:rPr>
          <w:spacing w:val="-4"/>
        </w:rPr>
        <w:t xml:space="preserve"> </w:t>
      </w:r>
      <w:r>
        <w:t>számíthatnak</w:t>
      </w:r>
      <w:r>
        <w:rPr>
          <w:spacing w:val="-4"/>
        </w:rPr>
        <w:t xml:space="preserve"> </w:t>
      </w:r>
      <w:r>
        <w:t>fel díjat</w:t>
      </w:r>
      <w:r w:rsidR="00AE7F23">
        <w:t xml:space="preserve"> a </w:t>
      </w:r>
      <w:r>
        <w:t>hívásért),</w:t>
      </w:r>
      <w:r w:rsidR="00AE7F23">
        <w:t xml:space="preserve"> a </w:t>
      </w:r>
      <w:r>
        <w:t>rendes</w:t>
      </w:r>
      <w:r>
        <w:rPr>
          <w:spacing w:val="-6"/>
        </w:rPr>
        <w:t xml:space="preserve"> </w:t>
      </w:r>
      <w:r>
        <w:t>díjszabású</w:t>
      </w:r>
      <w:r>
        <w:rPr>
          <w:spacing w:val="-6"/>
        </w:rPr>
        <w:t xml:space="preserve"> </w:t>
      </w:r>
      <w:r>
        <w:t>telefonszámon:</w:t>
      </w:r>
      <w:r>
        <w:rPr>
          <w:spacing w:val="-6"/>
        </w:rPr>
        <w:t xml:space="preserve"> </w:t>
      </w:r>
      <w:r w:rsidR="00AE7F23">
        <w:t>+32 22999696</w:t>
      </w:r>
      <w:r>
        <w:rPr>
          <w:spacing w:val="-2"/>
        </w:rPr>
        <w:t>,</w:t>
      </w:r>
    </w:p>
    <w:p w14:paraId="44E4CB99" w14:textId="77777777" w:rsidR="004954D0" w:rsidRDefault="00000000" w:rsidP="00AE7F23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rPr>
          <w:spacing w:val="-2"/>
        </w:rPr>
        <w:t>az</w:t>
      </w:r>
      <w:r>
        <w:rPr>
          <w:spacing w:val="21"/>
        </w:rPr>
        <w:t xml:space="preserve"> </w:t>
      </w:r>
      <w:r>
        <w:rPr>
          <w:spacing w:val="-2"/>
        </w:rPr>
        <w:t>alábbi</w:t>
      </w:r>
      <w:r>
        <w:rPr>
          <w:spacing w:val="21"/>
        </w:rPr>
        <w:t xml:space="preserve"> </w:t>
      </w:r>
      <w:r>
        <w:rPr>
          <w:spacing w:val="-2"/>
        </w:rPr>
        <w:t>nyomtatvány</w:t>
      </w:r>
      <w:r>
        <w:rPr>
          <w:spacing w:val="22"/>
        </w:rPr>
        <w:t xml:space="preserve"> </w:t>
      </w:r>
      <w:r>
        <w:rPr>
          <w:spacing w:val="-2"/>
        </w:rPr>
        <w:t>használatával:</w:t>
      </w:r>
      <w:r>
        <w:rPr>
          <w:spacing w:val="23"/>
        </w:rPr>
        <w:t xml:space="preserve"> </w:t>
      </w:r>
      <w:hyperlink r:id="rId9">
        <w:r>
          <w:rPr>
            <w:color w:val="0000FF"/>
            <w:spacing w:val="-2"/>
            <w:u w:val="single" w:color="0000FF"/>
          </w:rPr>
          <w:t>european-union.europa.eu/contact-eu/write-us_hu</w:t>
        </w:r>
      </w:hyperlink>
      <w:r>
        <w:rPr>
          <w:spacing w:val="-2"/>
        </w:rPr>
        <w:t>.</w:t>
      </w:r>
    </w:p>
    <w:p w14:paraId="186394E3" w14:textId="77777777" w:rsidR="004954D0" w:rsidRDefault="004954D0" w:rsidP="00AE7F23">
      <w:pPr>
        <w:pStyle w:val="BodyText"/>
        <w:spacing w:before="194"/>
        <w:rPr>
          <w:sz w:val="22"/>
        </w:rPr>
      </w:pPr>
    </w:p>
    <w:p w14:paraId="3F5375F2" w14:textId="77777777" w:rsidR="004954D0" w:rsidRDefault="00000000" w:rsidP="00AE7F23">
      <w:pPr>
        <w:pStyle w:val="Heading1"/>
      </w:pPr>
      <w:r>
        <w:t>Információkat</w:t>
      </w:r>
      <w:r>
        <w:rPr>
          <w:spacing w:val="-4"/>
        </w:rPr>
        <w:t xml:space="preserve"> </w:t>
      </w:r>
      <w:r>
        <w:t>keres</w:t>
      </w:r>
      <w:r>
        <w:rPr>
          <w:spacing w:val="-3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EU-</w:t>
      </w:r>
      <w:r>
        <w:rPr>
          <w:spacing w:val="-4"/>
        </w:rPr>
        <w:t>ról?</w:t>
      </w:r>
    </w:p>
    <w:p w14:paraId="7FE0A891" w14:textId="77777777" w:rsidR="004954D0" w:rsidRDefault="00000000" w:rsidP="00AE7F23">
      <w:pPr>
        <w:pStyle w:val="Heading2"/>
        <w:spacing w:before="155"/>
      </w:pPr>
      <w:r>
        <w:rPr>
          <w:spacing w:val="-2"/>
        </w:rPr>
        <w:t>Online</w:t>
      </w:r>
    </w:p>
    <w:p w14:paraId="68AFB2D7" w14:textId="77777777" w:rsidR="004954D0" w:rsidRDefault="00000000" w:rsidP="00AE7F23">
      <w:pPr>
        <w:spacing w:before="166" w:line="290" w:lineRule="auto"/>
        <w:ind w:left="85"/>
      </w:pPr>
      <w:r>
        <w:t>Az</w:t>
      </w:r>
      <w:r>
        <w:rPr>
          <w:spacing w:val="-5"/>
        </w:rPr>
        <w:t xml:space="preserve"> </w:t>
      </w:r>
      <w:r>
        <w:t>EUROPA</w:t>
      </w:r>
      <w:r>
        <w:rPr>
          <w:spacing w:val="-5"/>
        </w:rPr>
        <w:t xml:space="preserve"> </w:t>
      </w:r>
      <w:r>
        <w:t>portál</w:t>
      </w:r>
      <w:r>
        <w:rPr>
          <w:spacing w:val="-5"/>
        </w:rPr>
        <w:t xml:space="preserve"> </w:t>
      </w:r>
      <w:r>
        <w:t>tájékoztatással</w:t>
      </w:r>
      <w:r>
        <w:rPr>
          <w:spacing w:val="-5"/>
        </w:rPr>
        <w:t xml:space="preserve"> </w:t>
      </w:r>
      <w:r>
        <w:t>szolgál</w:t>
      </w:r>
      <w:r>
        <w:rPr>
          <w:spacing w:val="-5"/>
        </w:rPr>
        <w:t xml:space="preserve"> </w:t>
      </w:r>
      <w:r>
        <w:t>az</w:t>
      </w:r>
      <w:r>
        <w:rPr>
          <w:spacing w:val="-5"/>
        </w:rPr>
        <w:t xml:space="preserve"> </w:t>
      </w:r>
      <w:r>
        <w:t>Európai</w:t>
      </w:r>
      <w:r>
        <w:rPr>
          <w:spacing w:val="-5"/>
        </w:rPr>
        <w:t xml:space="preserve"> </w:t>
      </w:r>
      <w:r>
        <w:t>Unióról</w:t>
      </w:r>
      <w:r>
        <w:rPr>
          <w:spacing w:val="-5"/>
        </w:rPr>
        <w:t xml:space="preserve"> </w:t>
      </w:r>
      <w:r>
        <w:t>az</w:t>
      </w:r>
      <w:r>
        <w:rPr>
          <w:spacing w:val="-5"/>
        </w:rPr>
        <w:t xml:space="preserve"> </w:t>
      </w:r>
      <w:r>
        <w:t>EU</w:t>
      </w:r>
      <w:r>
        <w:rPr>
          <w:spacing w:val="-5"/>
        </w:rPr>
        <w:t xml:space="preserve"> </w:t>
      </w:r>
      <w:r>
        <w:t>összes</w:t>
      </w:r>
      <w:r>
        <w:rPr>
          <w:spacing w:val="-5"/>
        </w:rPr>
        <w:t xml:space="preserve"> </w:t>
      </w:r>
      <w:r>
        <w:t>hivatalos</w:t>
      </w:r>
      <w:r>
        <w:rPr>
          <w:spacing w:val="-5"/>
        </w:rPr>
        <w:t xml:space="preserve"> </w:t>
      </w:r>
      <w:r>
        <w:t xml:space="preserve">nyelvén </w:t>
      </w:r>
      <w:r>
        <w:rPr>
          <w:spacing w:val="-2"/>
        </w:rPr>
        <w:t>(</w:t>
      </w:r>
      <w:hyperlink r:id="rId10">
        <w:r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376CDF29" w14:textId="77777777" w:rsidR="004954D0" w:rsidRDefault="00000000" w:rsidP="00AE7F23">
      <w:pPr>
        <w:pStyle w:val="Heading2"/>
        <w:spacing w:before="114"/>
      </w:pPr>
      <w:r>
        <w:t>Uniós</w:t>
      </w:r>
      <w:r>
        <w:rPr>
          <w:spacing w:val="-5"/>
        </w:rPr>
        <w:t xml:space="preserve"> </w:t>
      </w:r>
      <w:r>
        <w:rPr>
          <w:spacing w:val="-2"/>
        </w:rPr>
        <w:t>kiadványok</w:t>
      </w:r>
    </w:p>
    <w:p w14:paraId="66BA07CD" w14:textId="30F1F5B5" w:rsidR="004954D0" w:rsidRDefault="00000000" w:rsidP="00AE7F23">
      <w:pPr>
        <w:spacing w:before="166" w:line="290" w:lineRule="auto"/>
        <w:ind w:left="85"/>
      </w:pPr>
      <w:r>
        <w:t>Az</w:t>
      </w:r>
      <w:r>
        <w:rPr>
          <w:spacing w:val="-5"/>
        </w:rPr>
        <w:t xml:space="preserve"> </w:t>
      </w:r>
      <w:hyperlink r:id="rId11">
        <w:r>
          <w:rPr>
            <w:color w:val="0000FF"/>
            <w:u w:val="single" w:color="0000FF"/>
          </w:rPr>
          <w:t>op.europa.eu/hu/publications</w:t>
        </w:r>
      </w:hyperlink>
      <w:r>
        <w:t>címen</w:t>
      </w:r>
      <w:r>
        <w:rPr>
          <w:spacing w:val="-5"/>
        </w:rPr>
        <w:t xml:space="preserve"> </w:t>
      </w:r>
      <w:r>
        <w:t>uniós</w:t>
      </w:r>
      <w:r>
        <w:rPr>
          <w:spacing w:val="-5"/>
        </w:rPr>
        <w:t xml:space="preserve"> </w:t>
      </w:r>
      <w:r>
        <w:t>kiadványok</w:t>
      </w:r>
      <w:r>
        <w:rPr>
          <w:spacing w:val="-5"/>
        </w:rPr>
        <w:t xml:space="preserve"> </w:t>
      </w:r>
      <w:r>
        <w:t>tekinthetők</w:t>
      </w:r>
      <w:r>
        <w:rPr>
          <w:spacing w:val="-5"/>
        </w:rPr>
        <w:t xml:space="preserve"> </w:t>
      </w:r>
      <w:r>
        <w:t>meg</w:t>
      </w:r>
      <w:r>
        <w:rPr>
          <w:spacing w:val="-5"/>
        </w:rPr>
        <w:t xml:space="preserve"> </w:t>
      </w:r>
      <w:r>
        <w:t>és</w:t>
      </w:r>
      <w:r>
        <w:rPr>
          <w:spacing w:val="-5"/>
        </w:rPr>
        <w:t xml:space="preserve"> </w:t>
      </w:r>
      <w:r>
        <w:t>rendelhetők.</w:t>
      </w:r>
      <w:r>
        <w:rPr>
          <w:spacing w:val="-5"/>
        </w:rPr>
        <w:t xml:space="preserve"> </w:t>
      </w:r>
      <w:r>
        <w:t>Ha</w:t>
      </w:r>
      <w:r>
        <w:rPr>
          <w:spacing w:val="-5"/>
        </w:rPr>
        <w:t xml:space="preserve"> </w:t>
      </w:r>
      <w:r>
        <w:t>bizonyos ingyenes kiadványokból több példányra van szüksége, rendeljen</w:t>
      </w:r>
      <w:r w:rsidR="00AE7F23">
        <w:t xml:space="preserve"> a </w:t>
      </w:r>
      <w:r>
        <w:t>Europe Direct központtól vagy hazájának helyi dokumentációs központjától (</w:t>
      </w:r>
      <w:hyperlink r:id="rId12">
        <w:r>
          <w:rPr>
            <w:color w:val="0000FF"/>
            <w:u w:val="single" w:color="0000FF"/>
          </w:rPr>
          <w:t>european-union.europa.eu/contact-eu/meet-us_hu</w:t>
        </w:r>
      </w:hyperlink>
      <w:r>
        <w:t>).</w:t>
      </w:r>
    </w:p>
    <w:p w14:paraId="09CA307F" w14:textId="77777777" w:rsidR="004954D0" w:rsidRDefault="00000000" w:rsidP="00AE7F23">
      <w:pPr>
        <w:pStyle w:val="Heading2"/>
      </w:pPr>
      <w:r>
        <w:t>Uniós</w:t>
      </w:r>
      <w:r>
        <w:rPr>
          <w:spacing w:val="-8"/>
        </w:rPr>
        <w:t xml:space="preserve"> </w:t>
      </w:r>
      <w:r>
        <w:t>jogszabályok</w:t>
      </w:r>
      <w:r>
        <w:rPr>
          <w:spacing w:val="-7"/>
        </w:rPr>
        <w:t xml:space="preserve"> </w:t>
      </w:r>
      <w:r>
        <w:t>és</w:t>
      </w:r>
      <w:r>
        <w:rPr>
          <w:spacing w:val="-7"/>
        </w:rPr>
        <w:t xml:space="preserve"> </w:t>
      </w:r>
      <w:r>
        <w:t>kapcsolódó</w:t>
      </w:r>
      <w:r>
        <w:rPr>
          <w:spacing w:val="-7"/>
        </w:rPr>
        <w:t xml:space="preserve"> </w:t>
      </w:r>
      <w:r>
        <w:rPr>
          <w:spacing w:val="-2"/>
        </w:rPr>
        <w:t>dokumentumok</w:t>
      </w:r>
    </w:p>
    <w:p w14:paraId="2CB336A1" w14:textId="77777777" w:rsidR="004954D0" w:rsidRDefault="00000000" w:rsidP="00AE7F23">
      <w:pPr>
        <w:spacing w:before="166" w:line="290" w:lineRule="auto"/>
        <w:ind w:left="85"/>
      </w:pPr>
      <w:r>
        <w:t>Az</w:t>
      </w:r>
      <w:r>
        <w:rPr>
          <w:spacing w:val="-4"/>
        </w:rPr>
        <w:t xml:space="preserve"> </w:t>
      </w:r>
      <w:r>
        <w:t>EUR-Lex</w:t>
      </w:r>
      <w:r>
        <w:rPr>
          <w:spacing w:val="-4"/>
        </w:rPr>
        <w:t xml:space="preserve"> </w:t>
      </w:r>
      <w:r>
        <w:t>portálon</w:t>
      </w:r>
      <w:r>
        <w:rPr>
          <w:spacing w:val="-4"/>
        </w:rPr>
        <w:t xml:space="preserve"> </w:t>
      </w:r>
      <w:r>
        <w:t>bármelyik</w:t>
      </w:r>
      <w:r>
        <w:rPr>
          <w:spacing w:val="-4"/>
        </w:rPr>
        <w:t xml:space="preserve"> </w:t>
      </w:r>
      <w:r>
        <w:t>hivatalos</w:t>
      </w:r>
      <w:r>
        <w:rPr>
          <w:spacing w:val="-4"/>
        </w:rPr>
        <w:t xml:space="preserve"> </w:t>
      </w:r>
      <w:r>
        <w:t>nyelven</w:t>
      </w:r>
      <w:r>
        <w:rPr>
          <w:spacing w:val="-4"/>
        </w:rPr>
        <w:t xml:space="preserve"> </w:t>
      </w:r>
      <w:r>
        <w:t>hozzáférhetők</w:t>
      </w:r>
      <w:r>
        <w:rPr>
          <w:spacing w:val="-4"/>
        </w:rPr>
        <w:t xml:space="preserve"> </w:t>
      </w:r>
      <w:r>
        <w:t>az</w:t>
      </w:r>
      <w:r>
        <w:rPr>
          <w:spacing w:val="-4"/>
        </w:rPr>
        <w:t xml:space="preserve"> </w:t>
      </w:r>
      <w:r>
        <w:t>EU</w:t>
      </w:r>
      <w:r>
        <w:rPr>
          <w:spacing w:val="-4"/>
        </w:rPr>
        <w:t xml:space="preserve"> </w:t>
      </w:r>
      <w:r>
        <w:t>jogi</w:t>
      </w:r>
      <w:r>
        <w:rPr>
          <w:spacing w:val="-4"/>
        </w:rPr>
        <w:t xml:space="preserve"> </w:t>
      </w:r>
      <w:r>
        <w:t>tartalmai</w:t>
      </w:r>
      <w:r>
        <w:rPr>
          <w:spacing w:val="-4"/>
        </w:rPr>
        <w:t xml:space="preserve"> </w:t>
      </w:r>
      <w:r>
        <w:t>és</w:t>
      </w:r>
      <w:r>
        <w:rPr>
          <w:spacing w:val="-4"/>
        </w:rPr>
        <w:t xml:space="preserve"> </w:t>
      </w:r>
      <w:r>
        <w:t>az</w:t>
      </w:r>
      <w:r>
        <w:rPr>
          <w:spacing w:val="-4"/>
        </w:rPr>
        <w:t xml:space="preserve"> </w:t>
      </w:r>
      <w:r>
        <w:t>1951-től megjelenő jogszabályai (</w:t>
      </w:r>
      <w:hyperlink r:id="rId13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724384B1" w14:textId="77777777" w:rsidR="004954D0" w:rsidRDefault="00000000" w:rsidP="00AE7F23">
      <w:pPr>
        <w:pStyle w:val="Heading2"/>
        <w:spacing w:before="114"/>
      </w:pPr>
      <w:r>
        <w:t>Uniós</w:t>
      </w:r>
      <w:r>
        <w:rPr>
          <w:spacing w:val="-6"/>
        </w:rPr>
        <w:t xml:space="preserve"> </w:t>
      </w:r>
      <w:r>
        <w:t>nyílt</w:t>
      </w:r>
      <w:r>
        <w:rPr>
          <w:spacing w:val="-6"/>
        </w:rPr>
        <w:t xml:space="preserve"> </w:t>
      </w:r>
      <w:r>
        <w:t>hozzáférésű</w:t>
      </w:r>
      <w:r>
        <w:rPr>
          <w:spacing w:val="-5"/>
        </w:rPr>
        <w:t xml:space="preserve"> </w:t>
      </w:r>
      <w:r>
        <w:rPr>
          <w:spacing w:val="-2"/>
        </w:rPr>
        <w:t>adatok</w:t>
      </w:r>
    </w:p>
    <w:p w14:paraId="23468213" w14:textId="0F59C17D" w:rsidR="004954D0" w:rsidRDefault="00000000" w:rsidP="00AE7F23">
      <w:pPr>
        <w:spacing w:before="166" w:line="290" w:lineRule="auto"/>
        <w:ind w:left="85"/>
      </w:pPr>
      <w:r>
        <w:t>A „</w:t>
      </w:r>
      <w:hyperlink r:id="rId14">
        <w:r>
          <w:rPr>
            <w:color w:val="0000FF"/>
            <w:u w:val="single" w:color="0000FF"/>
          </w:rPr>
          <w:t>data.europa.eu</w:t>
        </w:r>
      </w:hyperlink>
      <w:r>
        <w:t>” portálon az uniós intézmények, szervek és ügynökségek nyílt hozzáférésű adatkészletei érhetők el</w:t>
      </w:r>
      <w:r w:rsidR="00AE7F23">
        <w:t>. Az </w:t>
      </w:r>
      <w:r>
        <w:t>adatok ingyen letölthetők és felhasználhatók, úgy kereskedelmi, mint nem kereskedelmi</w:t>
      </w:r>
      <w:r>
        <w:rPr>
          <w:spacing w:val="-4"/>
        </w:rPr>
        <w:t xml:space="preserve"> </w:t>
      </w:r>
      <w:r>
        <w:t>célokra.</w:t>
      </w:r>
      <w:r>
        <w:rPr>
          <w:spacing w:val="-4"/>
        </w:rPr>
        <w:t xml:space="preserve"> </w:t>
      </w:r>
      <w:r>
        <w:t>Emellett</w:t>
      </w:r>
      <w:r w:rsidR="00AE7F23">
        <w:rPr>
          <w:spacing w:val="-4"/>
        </w:rPr>
        <w:t xml:space="preserve"> a </w:t>
      </w:r>
      <w:r>
        <w:t>portálon</w:t>
      </w:r>
      <w:r>
        <w:rPr>
          <w:spacing w:val="-4"/>
        </w:rPr>
        <w:t xml:space="preserve"> </w:t>
      </w:r>
      <w:r>
        <w:t>keresztül</w:t>
      </w:r>
      <w:r w:rsidR="00AE7F23">
        <w:rPr>
          <w:spacing w:val="-4"/>
        </w:rPr>
        <w:t xml:space="preserve"> a </w:t>
      </w:r>
      <w:r>
        <w:t>különböző</w:t>
      </w:r>
      <w:r>
        <w:rPr>
          <w:spacing w:val="-4"/>
        </w:rPr>
        <w:t xml:space="preserve"> </w:t>
      </w:r>
      <w:r>
        <w:t>európai</w:t>
      </w:r>
      <w:r>
        <w:rPr>
          <w:spacing w:val="-4"/>
        </w:rPr>
        <w:t xml:space="preserve"> </w:t>
      </w:r>
      <w:r>
        <w:t>országok</w:t>
      </w:r>
      <w:r>
        <w:rPr>
          <w:spacing w:val="-4"/>
        </w:rPr>
        <w:t xml:space="preserve"> </w:t>
      </w:r>
      <w:r>
        <w:t>számos</w:t>
      </w:r>
      <w:r>
        <w:rPr>
          <w:spacing w:val="-4"/>
        </w:rPr>
        <w:t xml:space="preserve"> </w:t>
      </w:r>
      <w:r>
        <w:t xml:space="preserve">adatkészlete </w:t>
      </w:r>
      <w:r>
        <w:rPr>
          <w:spacing w:val="-2"/>
        </w:rPr>
        <w:t>elérhető.</w:t>
      </w:r>
    </w:p>
    <w:sectPr w:rsidR="004954D0">
      <w:pgSz w:w="11910" w:h="16840"/>
      <w:pgMar w:top="480" w:right="850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432B6"/>
    <w:multiLevelType w:val="hybridMultilevel"/>
    <w:tmpl w:val="6F9E5EF0"/>
    <w:lvl w:ilvl="0" w:tplc="856E74D6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hu-HU" w:eastAsia="en-US" w:bidi="ar-SA"/>
      </w:rPr>
    </w:lvl>
    <w:lvl w:ilvl="1" w:tplc="B7D4AE66">
      <w:numFmt w:val="bullet"/>
      <w:lvlText w:val="•"/>
      <w:lvlJc w:val="left"/>
      <w:pPr>
        <w:ind w:left="1467" w:hanging="400"/>
      </w:pPr>
      <w:rPr>
        <w:rFonts w:hint="default"/>
        <w:lang w:val="hu-HU" w:eastAsia="en-US" w:bidi="ar-SA"/>
      </w:rPr>
    </w:lvl>
    <w:lvl w:ilvl="2" w:tplc="23BAE416">
      <w:numFmt w:val="bullet"/>
      <w:lvlText w:val="•"/>
      <w:lvlJc w:val="left"/>
      <w:pPr>
        <w:ind w:left="2454" w:hanging="400"/>
      </w:pPr>
      <w:rPr>
        <w:rFonts w:hint="default"/>
        <w:lang w:val="hu-HU" w:eastAsia="en-US" w:bidi="ar-SA"/>
      </w:rPr>
    </w:lvl>
    <w:lvl w:ilvl="3" w:tplc="9EEC5354">
      <w:numFmt w:val="bullet"/>
      <w:lvlText w:val="•"/>
      <w:lvlJc w:val="left"/>
      <w:pPr>
        <w:ind w:left="3441" w:hanging="400"/>
      </w:pPr>
      <w:rPr>
        <w:rFonts w:hint="default"/>
        <w:lang w:val="hu-HU" w:eastAsia="en-US" w:bidi="ar-SA"/>
      </w:rPr>
    </w:lvl>
    <w:lvl w:ilvl="4" w:tplc="19BCC280">
      <w:numFmt w:val="bullet"/>
      <w:lvlText w:val="•"/>
      <w:lvlJc w:val="left"/>
      <w:pPr>
        <w:ind w:left="4428" w:hanging="400"/>
      </w:pPr>
      <w:rPr>
        <w:rFonts w:hint="default"/>
        <w:lang w:val="hu-HU" w:eastAsia="en-US" w:bidi="ar-SA"/>
      </w:rPr>
    </w:lvl>
    <w:lvl w:ilvl="5" w:tplc="24F88A34">
      <w:numFmt w:val="bullet"/>
      <w:lvlText w:val="•"/>
      <w:lvlJc w:val="left"/>
      <w:pPr>
        <w:ind w:left="5415" w:hanging="400"/>
      </w:pPr>
      <w:rPr>
        <w:rFonts w:hint="default"/>
        <w:lang w:val="hu-HU" w:eastAsia="en-US" w:bidi="ar-SA"/>
      </w:rPr>
    </w:lvl>
    <w:lvl w:ilvl="6" w:tplc="6C184B3A">
      <w:numFmt w:val="bullet"/>
      <w:lvlText w:val="•"/>
      <w:lvlJc w:val="left"/>
      <w:pPr>
        <w:ind w:left="6402" w:hanging="400"/>
      </w:pPr>
      <w:rPr>
        <w:rFonts w:hint="default"/>
        <w:lang w:val="hu-HU" w:eastAsia="en-US" w:bidi="ar-SA"/>
      </w:rPr>
    </w:lvl>
    <w:lvl w:ilvl="7" w:tplc="58181DD8">
      <w:numFmt w:val="bullet"/>
      <w:lvlText w:val="•"/>
      <w:lvlJc w:val="left"/>
      <w:pPr>
        <w:ind w:left="7389" w:hanging="400"/>
      </w:pPr>
      <w:rPr>
        <w:rFonts w:hint="default"/>
        <w:lang w:val="hu-HU" w:eastAsia="en-US" w:bidi="ar-SA"/>
      </w:rPr>
    </w:lvl>
    <w:lvl w:ilvl="8" w:tplc="6428BB80">
      <w:numFmt w:val="bullet"/>
      <w:lvlText w:val="•"/>
      <w:lvlJc w:val="left"/>
      <w:pPr>
        <w:ind w:left="8376" w:hanging="400"/>
      </w:pPr>
      <w:rPr>
        <w:rFonts w:hint="default"/>
        <w:lang w:val="hu-HU" w:eastAsia="en-US" w:bidi="ar-SA"/>
      </w:rPr>
    </w:lvl>
  </w:abstractNum>
  <w:abstractNum w:abstractNumId="1" w15:restartNumberingAfterBreak="0">
    <w:nsid w:val="5D880469"/>
    <w:multiLevelType w:val="hybridMultilevel"/>
    <w:tmpl w:val="D5E67B7C"/>
    <w:lvl w:ilvl="0" w:tplc="CA9AEA78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hu-HU" w:eastAsia="en-US" w:bidi="ar-SA"/>
      </w:rPr>
    </w:lvl>
    <w:lvl w:ilvl="1" w:tplc="C6204EF2">
      <w:numFmt w:val="bullet"/>
      <w:lvlText w:val="•"/>
      <w:lvlJc w:val="left"/>
      <w:pPr>
        <w:ind w:left="1467" w:hanging="380"/>
      </w:pPr>
      <w:rPr>
        <w:rFonts w:hint="default"/>
        <w:lang w:val="hu-HU" w:eastAsia="en-US" w:bidi="ar-SA"/>
      </w:rPr>
    </w:lvl>
    <w:lvl w:ilvl="2" w:tplc="145C8824">
      <w:numFmt w:val="bullet"/>
      <w:lvlText w:val="•"/>
      <w:lvlJc w:val="left"/>
      <w:pPr>
        <w:ind w:left="2454" w:hanging="380"/>
      </w:pPr>
      <w:rPr>
        <w:rFonts w:hint="default"/>
        <w:lang w:val="hu-HU" w:eastAsia="en-US" w:bidi="ar-SA"/>
      </w:rPr>
    </w:lvl>
    <w:lvl w:ilvl="3" w:tplc="4B14A0C0">
      <w:numFmt w:val="bullet"/>
      <w:lvlText w:val="•"/>
      <w:lvlJc w:val="left"/>
      <w:pPr>
        <w:ind w:left="3441" w:hanging="380"/>
      </w:pPr>
      <w:rPr>
        <w:rFonts w:hint="default"/>
        <w:lang w:val="hu-HU" w:eastAsia="en-US" w:bidi="ar-SA"/>
      </w:rPr>
    </w:lvl>
    <w:lvl w:ilvl="4" w:tplc="613EDE08">
      <w:numFmt w:val="bullet"/>
      <w:lvlText w:val="•"/>
      <w:lvlJc w:val="left"/>
      <w:pPr>
        <w:ind w:left="4428" w:hanging="380"/>
      </w:pPr>
      <w:rPr>
        <w:rFonts w:hint="default"/>
        <w:lang w:val="hu-HU" w:eastAsia="en-US" w:bidi="ar-SA"/>
      </w:rPr>
    </w:lvl>
    <w:lvl w:ilvl="5" w:tplc="594C3C6E">
      <w:numFmt w:val="bullet"/>
      <w:lvlText w:val="•"/>
      <w:lvlJc w:val="left"/>
      <w:pPr>
        <w:ind w:left="5415" w:hanging="380"/>
      </w:pPr>
      <w:rPr>
        <w:rFonts w:hint="default"/>
        <w:lang w:val="hu-HU" w:eastAsia="en-US" w:bidi="ar-SA"/>
      </w:rPr>
    </w:lvl>
    <w:lvl w:ilvl="6" w:tplc="A476EFB0">
      <w:numFmt w:val="bullet"/>
      <w:lvlText w:val="•"/>
      <w:lvlJc w:val="left"/>
      <w:pPr>
        <w:ind w:left="6402" w:hanging="380"/>
      </w:pPr>
      <w:rPr>
        <w:rFonts w:hint="default"/>
        <w:lang w:val="hu-HU" w:eastAsia="en-US" w:bidi="ar-SA"/>
      </w:rPr>
    </w:lvl>
    <w:lvl w:ilvl="7" w:tplc="CCC88F5C">
      <w:numFmt w:val="bullet"/>
      <w:lvlText w:val="•"/>
      <w:lvlJc w:val="left"/>
      <w:pPr>
        <w:ind w:left="7389" w:hanging="380"/>
      </w:pPr>
      <w:rPr>
        <w:rFonts w:hint="default"/>
        <w:lang w:val="hu-HU" w:eastAsia="en-US" w:bidi="ar-SA"/>
      </w:rPr>
    </w:lvl>
    <w:lvl w:ilvl="8" w:tplc="2556D76E">
      <w:numFmt w:val="bullet"/>
      <w:lvlText w:val="•"/>
      <w:lvlJc w:val="left"/>
      <w:pPr>
        <w:ind w:left="8376" w:hanging="380"/>
      </w:pPr>
      <w:rPr>
        <w:rFonts w:hint="default"/>
        <w:lang w:val="hu-HU" w:eastAsia="en-US" w:bidi="ar-SA"/>
      </w:rPr>
    </w:lvl>
  </w:abstractNum>
  <w:abstractNum w:abstractNumId="2" w15:restartNumberingAfterBreak="0">
    <w:nsid w:val="78A23C36"/>
    <w:multiLevelType w:val="hybridMultilevel"/>
    <w:tmpl w:val="535672D2"/>
    <w:lvl w:ilvl="0" w:tplc="62DE6D7C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hu-HU" w:eastAsia="en-US" w:bidi="ar-SA"/>
      </w:rPr>
    </w:lvl>
    <w:lvl w:ilvl="1" w:tplc="9A1A6740">
      <w:numFmt w:val="bullet"/>
      <w:lvlText w:val="•"/>
      <w:lvlJc w:val="left"/>
      <w:pPr>
        <w:ind w:left="1377" w:hanging="300"/>
      </w:pPr>
      <w:rPr>
        <w:rFonts w:hint="default"/>
        <w:lang w:val="hu-HU" w:eastAsia="en-US" w:bidi="ar-SA"/>
      </w:rPr>
    </w:lvl>
    <w:lvl w:ilvl="2" w:tplc="68029A6C">
      <w:numFmt w:val="bullet"/>
      <w:lvlText w:val="•"/>
      <w:lvlJc w:val="left"/>
      <w:pPr>
        <w:ind w:left="2374" w:hanging="300"/>
      </w:pPr>
      <w:rPr>
        <w:rFonts w:hint="default"/>
        <w:lang w:val="hu-HU" w:eastAsia="en-US" w:bidi="ar-SA"/>
      </w:rPr>
    </w:lvl>
    <w:lvl w:ilvl="3" w:tplc="90F0CA22">
      <w:numFmt w:val="bullet"/>
      <w:lvlText w:val="•"/>
      <w:lvlJc w:val="left"/>
      <w:pPr>
        <w:ind w:left="3371" w:hanging="300"/>
      </w:pPr>
      <w:rPr>
        <w:rFonts w:hint="default"/>
        <w:lang w:val="hu-HU" w:eastAsia="en-US" w:bidi="ar-SA"/>
      </w:rPr>
    </w:lvl>
    <w:lvl w:ilvl="4" w:tplc="199CBD98">
      <w:numFmt w:val="bullet"/>
      <w:lvlText w:val="•"/>
      <w:lvlJc w:val="left"/>
      <w:pPr>
        <w:ind w:left="4368" w:hanging="300"/>
      </w:pPr>
      <w:rPr>
        <w:rFonts w:hint="default"/>
        <w:lang w:val="hu-HU" w:eastAsia="en-US" w:bidi="ar-SA"/>
      </w:rPr>
    </w:lvl>
    <w:lvl w:ilvl="5" w:tplc="0B32FDEC">
      <w:numFmt w:val="bullet"/>
      <w:lvlText w:val="•"/>
      <w:lvlJc w:val="left"/>
      <w:pPr>
        <w:ind w:left="5365" w:hanging="300"/>
      </w:pPr>
      <w:rPr>
        <w:rFonts w:hint="default"/>
        <w:lang w:val="hu-HU" w:eastAsia="en-US" w:bidi="ar-SA"/>
      </w:rPr>
    </w:lvl>
    <w:lvl w:ilvl="6" w:tplc="FA041946">
      <w:numFmt w:val="bullet"/>
      <w:lvlText w:val="•"/>
      <w:lvlJc w:val="left"/>
      <w:pPr>
        <w:ind w:left="6362" w:hanging="300"/>
      </w:pPr>
      <w:rPr>
        <w:rFonts w:hint="default"/>
        <w:lang w:val="hu-HU" w:eastAsia="en-US" w:bidi="ar-SA"/>
      </w:rPr>
    </w:lvl>
    <w:lvl w:ilvl="7" w:tplc="05AE20DC">
      <w:numFmt w:val="bullet"/>
      <w:lvlText w:val="•"/>
      <w:lvlJc w:val="left"/>
      <w:pPr>
        <w:ind w:left="7359" w:hanging="300"/>
      </w:pPr>
      <w:rPr>
        <w:rFonts w:hint="default"/>
        <w:lang w:val="hu-HU" w:eastAsia="en-US" w:bidi="ar-SA"/>
      </w:rPr>
    </w:lvl>
    <w:lvl w:ilvl="8" w:tplc="FC108D06">
      <w:numFmt w:val="bullet"/>
      <w:lvlText w:val="•"/>
      <w:lvlJc w:val="left"/>
      <w:pPr>
        <w:ind w:left="8356" w:hanging="300"/>
      </w:pPr>
      <w:rPr>
        <w:rFonts w:hint="default"/>
        <w:lang w:val="hu-HU" w:eastAsia="en-US" w:bidi="ar-SA"/>
      </w:rPr>
    </w:lvl>
  </w:abstractNum>
  <w:num w:numId="1" w16cid:durableId="223686315">
    <w:abstractNumId w:val="0"/>
  </w:num>
  <w:num w:numId="2" w16cid:durableId="1325208920">
    <w:abstractNumId w:val="2"/>
  </w:num>
  <w:num w:numId="3" w16cid:durableId="767623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954D0"/>
    <w:rsid w:val="004954D0"/>
    <w:rsid w:val="00AE7F23"/>
    <w:rsid w:val="00B0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1926E"/>
  <w15:docId w15:val="{3B82FA74-8DA5-49F7-9EA7-CCA50FE3B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hu-HU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an-union.europa.eu/contact-eu/meet-us_hu" TargetMode="External"/><Relationship Id="rId13" Type="http://schemas.openxmlformats.org/officeDocument/2006/relationships/hyperlink" Target="https://eur-lex.europa.e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P-COPYRIGHT@publications.europa.eu" TargetMode="External"/><Relationship Id="rId12" Type="http://schemas.openxmlformats.org/officeDocument/2006/relationships/hyperlink" Target="https://european-union.europa.eu/contact-eu/meet-us_h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op.europa.eu/hu/publications" TargetMode="External"/><Relationship Id="rId5" Type="http://schemas.openxmlformats.org/officeDocument/2006/relationships/hyperlink" Target="https://style-guide.europa.eu/en/content/-/isg/multi-aux?identifier=disclaimer-formula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european-union.europa.eu/index_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ean-union.europa.eu/contact-eu/write-us_hu" TargetMode="External"/><Relationship Id="rId14" Type="http://schemas.openxmlformats.org/officeDocument/2006/relationships/hyperlink" Target="https://data.europa.eu/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629</Words>
  <Characters>4395</Characters>
  <Application>Microsoft Office Word</Application>
  <DocSecurity>0</DocSecurity>
  <Lines>125</Lines>
  <Paragraphs>79</Paragraphs>
  <ScaleCrop>false</ScaleCrop>
  <Company>European Commission </Company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– Entities with their own legal personality – HU</dc:title>
  <cp:lastModifiedBy>THYLANDER Kate (OP)</cp:lastModifiedBy>
  <cp:revision>2</cp:revision>
  <dcterms:created xsi:type="dcterms:W3CDTF">2025-08-08T11:19:00Z</dcterms:created>
  <dcterms:modified xsi:type="dcterms:W3CDTF">2025-08-08T13:09:00Z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2025-08-08T13:09:43Z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c3fc5802-ab61-4274-8a95-fce6bed11a1f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